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633CA1D" w14:textId="77777777" w:rsidR="00C1531C" w:rsidRPr="00555F4D" w:rsidRDefault="00C1531C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FF58A5" w14:textId="77777777" w:rsidR="00301D9E" w:rsidRPr="00555F4D" w:rsidRDefault="00D40A77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5F4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96ACC" wp14:editId="267C3811">
                <wp:simplePos x="0" y="0"/>
                <wp:positionH relativeFrom="column">
                  <wp:posOffset>337820</wp:posOffset>
                </wp:positionH>
                <wp:positionV relativeFrom="paragraph">
                  <wp:posOffset>360045</wp:posOffset>
                </wp:positionV>
                <wp:extent cx="5219700" cy="1191260"/>
                <wp:effectExtent l="0" t="0" r="0" b="0"/>
                <wp:wrapTopAndBottom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9700" cy="11912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C5C0" w14:textId="77777777" w:rsidR="00B538F6" w:rsidRDefault="00B538F6" w:rsidP="00A0493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8C33DF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Výroční zpráva 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Dětského domova</w:t>
                            </w:r>
                          </w:p>
                          <w:p w14:paraId="50523443" w14:textId="47FA3646" w:rsidR="00B538F6" w:rsidRDefault="00B538F6" w:rsidP="00A0493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Dolní Čermná</w:t>
                            </w:r>
                            <w:r w:rsidRPr="008C33DF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20</w:t>
                            </w:r>
                            <w:r w:rsidR="007D5DE1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2</w:t>
                            </w:r>
                            <w:r w:rsidR="00814D4E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4</w:t>
                            </w:r>
                            <w:r w:rsidR="00AC6572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/202</w:t>
                            </w:r>
                            <w:r w:rsidR="00814D4E">
                              <w:rPr>
                                <w:rFonts w:ascii="Impact" w:hAnsi="Impact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chemeClr w14:val="tx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  <w:p w14:paraId="7CABBC30" w14:textId="77777777" w:rsidR="00B538F6" w:rsidRDefault="00B538F6" w:rsidP="00A0493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6AC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6.6pt;margin-top:28.35pt;width:411pt;height:9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55FFC5C0" w14:textId="77777777" w:rsidR="00B538F6" w:rsidRDefault="00B538F6" w:rsidP="00A0493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8C33DF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Výroční zpráva </w:t>
                      </w:r>
                      <w:r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Dětského domova</w:t>
                      </w:r>
                    </w:p>
                    <w:p w14:paraId="50523443" w14:textId="47FA3646" w:rsidR="00B538F6" w:rsidRDefault="00B538F6" w:rsidP="00A0493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Dolní Čermná</w:t>
                      </w:r>
                      <w:r w:rsidRPr="008C33DF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20</w:t>
                      </w:r>
                      <w:r w:rsidR="007D5DE1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2</w:t>
                      </w:r>
                      <w:r w:rsidR="00814D4E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4</w:t>
                      </w:r>
                      <w:r w:rsidR="00AC6572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/202</w:t>
                      </w:r>
                      <w:r w:rsidR="00814D4E">
                        <w:rPr>
                          <w:rFonts w:ascii="Impact" w:hAnsi="Impact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14:shadow w14:blurRad="0" w14:dist="107823" w14:dir="18900000" w14:sx="100000" w14:sy="100000" w14:kx="0" w14:ky="0" w14:algn="ctr">
                            <w14:schemeClr w14:val="tx2">
                              <w14:alpha w14:val="50000"/>
                              <w14:lumMod w14:val="40000"/>
                              <w14:lumOff w14:val="60000"/>
                            </w14:schemeClr>
                          </w14:shadow>
                        </w:rPr>
                        <w:t>5</w:t>
                      </w:r>
                    </w:p>
                    <w:p w14:paraId="7CABBC30" w14:textId="77777777" w:rsidR="00B538F6" w:rsidRDefault="00B538F6" w:rsidP="00A0493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F899DE" w14:textId="77777777" w:rsidR="00301D9E" w:rsidRPr="00555F4D" w:rsidRDefault="00301D9E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33B118" w14:textId="77777777" w:rsidR="00301D9E" w:rsidRPr="00555F4D" w:rsidRDefault="00301D9E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1D9838" w14:textId="77777777" w:rsidR="00301D9E" w:rsidRPr="00555F4D" w:rsidRDefault="00301D9E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14D22F" w14:textId="4CD02C11" w:rsidR="000A7C3B" w:rsidRPr="00555F4D" w:rsidRDefault="000A7C3B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375D98" w14:textId="77777777" w:rsidR="000A7C3B" w:rsidRPr="00555F4D" w:rsidRDefault="000A7C3B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65E8E" w14:textId="77777777" w:rsidR="001A1E40" w:rsidRPr="00555F4D" w:rsidRDefault="001A1E40" w:rsidP="00CA4D4F">
      <w:pPr>
        <w:spacing w:before="0" w:line="276" w:lineRule="auto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C636F0" w14:textId="77777777" w:rsidR="00CF68AB" w:rsidRPr="00555F4D" w:rsidRDefault="00CF68AB" w:rsidP="00CA4D4F">
      <w:pPr>
        <w:spacing w:before="0" w:line="276" w:lineRule="auto"/>
        <w:jc w:val="center"/>
      </w:pPr>
    </w:p>
    <w:p w14:paraId="68368EB8" w14:textId="77777777" w:rsidR="00CF68AB" w:rsidRPr="00555F4D" w:rsidRDefault="001A1E40" w:rsidP="00CA4D4F">
      <w:pPr>
        <w:spacing w:before="0" w:line="276" w:lineRule="auto"/>
      </w:pPr>
      <w:r w:rsidRPr="00555F4D">
        <w:rPr>
          <w:noProof/>
        </w:rPr>
        <w:drawing>
          <wp:anchor distT="0" distB="0" distL="114300" distR="114300" simplePos="0" relativeHeight="251658752" behindDoc="1" locked="0" layoutInCell="1" allowOverlap="1" wp14:anchorId="71DBD357" wp14:editId="1947935D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2998800" cy="2192400"/>
            <wp:effectExtent l="0" t="0" r="0" b="0"/>
            <wp:wrapTight wrapText="bothSides">
              <wp:wrapPolygon edited="0">
                <wp:start x="0" y="0"/>
                <wp:lineTo x="0" y="21400"/>
                <wp:lineTo x="21408" y="21400"/>
                <wp:lineTo x="21408" y="0"/>
                <wp:lineTo x="0" y="0"/>
              </wp:wrapPolygon>
            </wp:wrapTight>
            <wp:docPr id="3" name="Obrázek 3" descr="Danny2-2l93g6ptDataHistoriestazeno 2 P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ny2-2l93g6ptDataHistoriestazeno 2 PC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E1AAA" w14:textId="1D939021" w:rsidR="00713C43" w:rsidRPr="00555F4D" w:rsidRDefault="00713C43" w:rsidP="00CA4D4F">
      <w:pPr>
        <w:spacing w:before="0" w:line="276" w:lineRule="auto"/>
      </w:pPr>
    </w:p>
    <w:p w14:paraId="410D0FFD" w14:textId="77777777" w:rsidR="006B304C" w:rsidRPr="00555F4D" w:rsidRDefault="006B304C" w:rsidP="00CA4D4F">
      <w:pPr>
        <w:spacing w:before="0" w:line="276" w:lineRule="auto"/>
      </w:pPr>
    </w:p>
    <w:p w14:paraId="08219BDE" w14:textId="77777777" w:rsidR="006066E5" w:rsidRPr="00555F4D" w:rsidRDefault="006066E5" w:rsidP="00CA4D4F">
      <w:pPr>
        <w:spacing w:before="0" w:line="276" w:lineRule="auto"/>
      </w:pPr>
    </w:p>
    <w:p w14:paraId="0C65384B" w14:textId="77777777" w:rsidR="006066E5" w:rsidRPr="00555F4D" w:rsidRDefault="006066E5" w:rsidP="00CA4D4F">
      <w:pPr>
        <w:spacing w:before="0" w:line="276" w:lineRule="auto"/>
      </w:pPr>
    </w:p>
    <w:p w14:paraId="222D41E8" w14:textId="77777777" w:rsidR="001A1E40" w:rsidRPr="00555F4D" w:rsidRDefault="001A1E40" w:rsidP="00CA4D4F">
      <w:pPr>
        <w:spacing w:before="0" w:line="276" w:lineRule="auto"/>
      </w:pPr>
    </w:p>
    <w:p w14:paraId="3D461EA6" w14:textId="77777777" w:rsidR="001A1E40" w:rsidRPr="00555F4D" w:rsidRDefault="001A1E40" w:rsidP="00CA4D4F">
      <w:pPr>
        <w:spacing w:before="0" w:line="276" w:lineRule="auto"/>
      </w:pPr>
    </w:p>
    <w:p w14:paraId="46129714" w14:textId="77777777" w:rsidR="001A1E40" w:rsidRPr="00555F4D" w:rsidRDefault="001A1E40" w:rsidP="00CA4D4F">
      <w:pPr>
        <w:spacing w:before="0" w:line="276" w:lineRule="auto"/>
      </w:pPr>
    </w:p>
    <w:p w14:paraId="523AACC3" w14:textId="77777777" w:rsidR="001A1E40" w:rsidRPr="00555F4D" w:rsidRDefault="001A1E40" w:rsidP="00CA4D4F">
      <w:pPr>
        <w:spacing w:before="0" w:line="276" w:lineRule="auto"/>
      </w:pPr>
    </w:p>
    <w:p w14:paraId="30028E28" w14:textId="77777777" w:rsidR="001A1E40" w:rsidRPr="00555F4D" w:rsidRDefault="001A1E40" w:rsidP="00CA4D4F">
      <w:pPr>
        <w:spacing w:before="0" w:line="276" w:lineRule="auto"/>
      </w:pPr>
    </w:p>
    <w:p w14:paraId="6D145BC9" w14:textId="77777777" w:rsidR="001A1E40" w:rsidRPr="00555F4D" w:rsidRDefault="001A1E40" w:rsidP="00CA4D4F">
      <w:pPr>
        <w:spacing w:before="0" w:line="276" w:lineRule="auto"/>
      </w:pPr>
    </w:p>
    <w:p w14:paraId="41122442" w14:textId="77777777" w:rsidR="001A1E40" w:rsidRPr="00555F4D" w:rsidRDefault="001A1E40" w:rsidP="00CA4D4F">
      <w:pPr>
        <w:spacing w:before="0" w:line="276" w:lineRule="auto"/>
      </w:pPr>
    </w:p>
    <w:p w14:paraId="7005C3BA" w14:textId="77777777" w:rsidR="001A1E40" w:rsidRPr="00555F4D" w:rsidRDefault="001A1E40" w:rsidP="00CA4D4F">
      <w:pPr>
        <w:spacing w:before="0" w:line="276" w:lineRule="auto"/>
      </w:pPr>
    </w:p>
    <w:p w14:paraId="2832A8EA" w14:textId="77777777" w:rsidR="001A1E40" w:rsidRPr="00555F4D" w:rsidRDefault="001A1E40" w:rsidP="00CA4D4F">
      <w:pPr>
        <w:spacing w:before="0" w:line="276" w:lineRule="auto"/>
      </w:pPr>
    </w:p>
    <w:p w14:paraId="3A86D3AD" w14:textId="77777777" w:rsidR="001A1E40" w:rsidRPr="00555F4D" w:rsidRDefault="001A1E40" w:rsidP="00CA4D4F">
      <w:pPr>
        <w:spacing w:before="0" w:line="276" w:lineRule="auto"/>
      </w:pPr>
    </w:p>
    <w:p w14:paraId="258E5BBD" w14:textId="77777777" w:rsidR="00CF68AB" w:rsidRPr="00555F4D" w:rsidRDefault="00CF68AB" w:rsidP="00CA4D4F">
      <w:pPr>
        <w:spacing w:before="0" w:line="276" w:lineRule="auto"/>
        <w:rPr>
          <w:color w:val="17365D" w:themeColor="text2" w:themeShade="BF"/>
        </w:rPr>
      </w:pPr>
      <w:r w:rsidRPr="00555F4D">
        <w:rPr>
          <w:color w:val="17365D" w:themeColor="text2" w:themeShade="BF"/>
        </w:rPr>
        <w:t>Zpracoval</w:t>
      </w:r>
      <w:r w:rsidR="001A1E40" w:rsidRPr="00555F4D">
        <w:rPr>
          <w:color w:val="17365D" w:themeColor="text2" w:themeShade="BF"/>
        </w:rPr>
        <w:t>a</w:t>
      </w:r>
      <w:r w:rsidRPr="00555F4D">
        <w:rPr>
          <w:color w:val="17365D" w:themeColor="text2" w:themeShade="BF"/>
        </w:rPr>
        <w:t xml:space="preserve">: Mgr. </w:t>
      </w:r>
      <w:r w:rsidR="007105EF" w:rsidRPr="00555F4D">
        <w:rPr>
          <w:color w:val="17365D" w:themeColor="text2" w:themeShade="BF"/>
        </w:rPr>
        <w:t>Stanislava Švarcová</w:t>
      </w:r>
      <w:r w:rsidR="001A1E40" w:rsidRPr="00555F4D">
        <w:rPr>
          <w:color w:val="17365D" w:themeColor="text2" w:themeShade="BF"/>
        </w:rPr>
        <w:t>, ředitelka DD</w:t>
      </w:r>
    </w:p>
    <w:p w14:paraId="57669F8B" w14:textId="03844924" w:rsidR="00A57347" w:rsidRPr="00555F4D" w:rsidRDefault="00CF68AB" w:rsidP="009864FA">
      <w:pPr>
        <w:tabs>
          <w:tab w:val="right" w:pos="9070"/>
        </w:tabs>
        <w:spacing w:before="0" w:line="276" w:lineRule="auto"/>
        <w:rPr>
          <w:color w:val="17365D" w:themeColor="text2" w:themeShade="BF"/>
        </w:rPr>
      </w:pPr>
      <w:r w:rsidRPr="00555F4D">
        <w:rPr>
          <w:color w:val="17365D" w:themeColor="text2" w:themeShade="BF"/>
        </w:rPr>
        <w:t xml:space="preserve">Dne </w:t>
      </w:r>
      <w:r w:rsidR="00814D4E">
        <w:rPr>
          <w:color w:val="17365D" w:themeColor="text2" w:themeShade="BF"/>
        </w:rPr>
        <w:t>22. 9. 2025</w:t>
      </w:r>
    </w:p>
    <w:p w14:paraId="7C5BC82D" w14:textId="77777777" w:rsidR="00A57347" w:rsidRPr="00555F4D" w:rsidRDefault="00A57347" w:rsidP="009864FA">
      <w:pPr>
        <w:tabs>
          <w:tab w:val="right" w:pos="9070"/>
        </w:tabs>
        <w:spacing w:before="0" w:line="276" w:lineRule="auto"/>
        <w:rPr>
          <w:color w:val="17365D" w:themeColor="text2" w:themeShade="BF"/>
        </w:rPr>
      </w:pPr>
    </w:p>
    <w:p w14:paraId="0E77E75C" w14:textId="0FFBFCBC" w:rsidR="003805EB" w:rsidRPr="00555F4D" w:rsidRDefault="003805EB" w:rsidP="00C8393F">
      <w:pPr>
        <w:tabs>
          <w:tab w:val="right" w:pos="9070"/>
        </w:tabs>
        <w:spacing w:before="0" w:line="276" w:lineRule="auto"/>
        <w:rPr>
          <w:color w:val="17365D" w:themeColor="text2" w:themeShade="BF"/>
        </w:rPr>
      </w:pPr>
      <w:r w:rsidRPr="00555F4D">
        <w:rPr>
          <w:color w:val="17365D" w:themeColor="text2" w:themeShade="BF"/>
        </w:rPr>
        <w:t xml:space="preserve">Č.j.: </w:t>
      </w:r>
      <w:r w:rsidR="00753BAD" w:rsidRPr="00555F4D">
        <w:rPr>
          <w:color w:val="17365D" w:themeColor="text2" w:themeShade="BF"/>
        </w:rPr>
        <w:t>DDDČ</w:t>
      </w:r>
      <w:r w:rsidR="00D536BA" w:rsidRPr="00555F4D">
        <w:rPr>
          <w:color w:val="17365D" w:themeColor="text2" w:themeShade="BF"/>
        </w:rPr>
        <w:t>/</w:t>
      </w:r>
      <w:r w:rsidR="00B619B1">
        <w:rPr>
          <w:color w:val="17365D" w:themeColor="text2" w:themeShade="BF"/>
        </w:rPr>
        <w:t>1</w:t>
      </w:r>
      <w:r w:rsidR="00814D4E">
        <w:rPr>
          <w:color w:val="17365D" w:themeColor="text2" w:themeShade="BF"/>
        </w:rPr>
        <w:t>1111</w:t>
      </w:r>
      <w:r w:rsidR="00F96036" w:rsidRPr="00555F4D">
        <w:rPr>
          <w:color w:val="17365D" w:themeColor="text2" w:themeShade="BF"/>
        </w:rPr>
        <w:t>/</w:t>
      </w:r>
      <w:r w:rsidR="00302C80" w:rsidRPr="00555F4D">
        <w:rPr>
          <w:color w:val="17365D" w:themeColor="text2" w:themeShade="BF"/>
        </w:rPr>
        <w:t>20</w:t>
      </w:r>
      <w:r w:rsidR="007D5DE1" w:rsidRPr="00555F4D">
        <w:rPr>
          <w:color w:val="17365D" w:themeColor="text2" w:themeShade="BF"/>
        </w:rPr>
        <w:t>2</w:t>
      </w:r>
      <w:r w:rsidR="00814D4E">
        <w:rPr>
          <w:color w:val="17365D" w:themeColor="text2" w:themeShade="BF"/>
        </w:rPr>
        <w:t>5</w:t>
      </w:r>
    </w:p>
    <w:p w14:paraId="0507489D" w14:textId="77777777" w:rsidR="00F41A0F" w:rsidRPr="00555F4D" w:rsidRDefault="00F41A0F" w:rsidP="00C8393F">
      <w:pPr>
        <w:tabs>
          <w:tab w:val="right" w:pos="9070"/>
        </w:tabs>
        <w:spacing w:before="0" w:line="276" w:lineRule="auto"/>
        <w:rPr>
          <w:color w:val="17365D" w:themeColor="text2" w:themeShade="BF"/>
        </w:rPr>
        <w:sectPr w:rsidR="00F41A0F" w:rsidRPr="00555F4D" w:rsidSect="002B5670">
          <w:footerReference w:type="default" r:id="rId9"/>
          <w:footerReference w:type="first" r:id="rId10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8F36AD2" w14:textId="77777777" w:rsidR="0075235B" w:rsidRPr="00555F4D" w:rsidRDefault="0075235B" w:rsidP="00CA4D4F">
      <w:pPr>
        <w:pStyle w:val="Nadpis1"/>
        <w:spacing w:before="0" w:after="120" w:line="276" w:lineRule="auto"/>
        <w:rPr>
          <w:rFonts w:cs="Times New Roman"/>
          <w:color w:val="244061" w:themeColor="accent1" w:themeShade="80"/>
        </w:rPr>
      </w:pPr>
      <w:bookmarkStart w:id="0" w:name="_Toc120601596"/>
      <w:bookmarkStart w:id="1" w:name="_Toc179380869"/>
      <w:r w:rsidRPr="00555F4D">
        <w:rPr>
          <w:rFonts w:cs="Times New Roman"/>
        </w:rPr>
        <w:lastRenderedPageBreak/>
        <w:t>OBSAH</w:t>
      </w:r>
      <w:bookmarkEnd w:id="0"/>
      <w:bookmarkEnd w:id="1"/>
    </w:p>
    <w:p w14:paraId="46E681B2" w14:textId="5D2EE090" w:rsidR="00C55CC2" w:rsidRDefault="007661ED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555F4D">
        <w:fldChar w:fldCharType="begin"/>
      </w:r>
      <w:r w:rsidR="0075235B" w:rsidRPr="00555F4D">
        <w:instrText xml:space="preserve"> TOC \o "1-2" \h \z \u </w:instrText>
      </w:r>
      <w:r w:rsidRPr="00555F4D">
        <w:fldChar w:fldCharType="separate"/>
      </w:r>
      <w:hyperlink w:anchor="_Toc179380869" w:history="1">
        <w:r w:rsidR="00C55CC2" w:rsidRPr="00924D7C">
          <w:rPr>
            <w:rStyle w:val="Hypertextovodkaz"/>
            <w:noProof/>
          </w:rPr>
          <w:t>OBSAH</w:t>
        </w:r>
        <w:r w:rsidR="00C55CC2">
          <w:rPr>
            <w:noProof/>
            <w:webHidden/>
          </w:rPr>
          <w:tab/>
        </w:r>
        <w:r w:rsidR="00C55CC2">
          <w:rPr>
            <w:noProof/>
            <w:webHidden/>
          </w:rPr>
          <w:fldChar w:fldCharType="begin"/>
        </w:r>
        <w:r w:rsidR="00C55CC2">
          <w:rPr>
            <w:noProof/>
            <w:webHidden/>
          </w:rPr>
          <w:instrText xml:space="preserve"> PAGEREF _Toc179380869 \h </w:instrText>
        </w:r>
        <w:r w:rsidR="00C55CC2">
          <w:rPr>
            <w:noProof/>
            <w:webHidden/>
          </w:rPr>
        </w:r>
        <w:r w:rsidR="00C55CC2">
          <w:rPr>
            <w:noProof/>
            <w:webHidden/>
          </w:rPr>
          <w:fldChar w:fldCharType="separate"/>
        </w:r>
        <w:r w:rsidR="00C55CC2">
          <w:rPr>
            <w:noProof/>
            <w:webHidden/>
          </w:rPr>
          <w:t>2</w:t>
        </w:r>
        <w:r w:rsidR="00C55CC2">
          <w:rPr>
            <w:noProof/>
            <w:webHidden/>
          </w:rPr>
          <w:fldChar w:fldCharType="end"/>
        </w:r>
      </w:hyperlink>
    </w:p>
    <w:p w14:paraId="140A5ABD" w14:textId="627CE425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0" w:history="1">
        <w:r w:rsidRPr="00924D7C">
          <w:rPr>
            <w:rStyle w:val="Hypertextovodkaz"/>
            <w:noProof/>
          </w:rPr>
          <w:t>Základní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47CCAA" w14:textId="1F08437F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1" w:history="1">
        <w:r w:rsidRPr="00924D7C">
          <w:rPr>
            <w:rStyle w:val="Hypertextovodkaz"/>
            <w:noProof/>
          </w:rPr>
          <w:t>Název, sídlo, kontaktní údaje, vedení 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8384F4" w14:textId="0BEECE73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2" w:history="1">
        <w:r w:rsidRPr="00924D7C">
          <w:rPr>
            <w:rStyle w:val="Hypertextovodkaz"/>
            <w:noProof/>
          </w:rPr>
          <w:t>Charakteristika Dětského domova   Dolní Čermná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904D65" w14:textId="12C72D5B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3" w:history="1">
        <w:r w:rsidRPr="00924D7C">
          <w:rPr>
            <w:rStyle w:val="Hypertextovodkaz"/>
            <w:noProof/>
          </w:rPr>
          <w:t>Materiální zázemí dětského domova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F603D7" w14:textId="75BF70AA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4" w:history="1">
        <w:r w:rsidRPr="00924D7C">
          <w:rPr>
            <w:rStyle w:val="Hypertextovodkaz"/>
            <w:noProof/>
          </w:rPr>
          <w:t>Charakteristika dětí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FE3B60" w14:textId="29CB7C3E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5" w:history="1">
        <w:r w:rsidRPr="00924D7C">
          <w:rPr>
            <w:rStyle w:val="Hypertextovodkaz"/>
            <w:rFonts w:eastAsia="Calibri"/>
            <w:noProof/>
          </w:rPr>
          <w:t>ZÁKLADNÍ PRINCIPY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38BDD9" w14:textId="7FA03F48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6" w:history="1">
        <w:r w:rsidRPr="00924D7C">
          <w:rPr>
            <w:rStyle w:val="Hypertextovodkaz"/>
            <w:noProof/>
          </w:rPr>
          <w:t>Hlavní cíle ŠKOLNÍHO VZDĚLÁVACÍHO PROGRAMU DD Dolní Čermná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D7FDDB" w14:textId="0B3CAAD5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7" w:history="1">
        <w:r w:rsidRPr="00924D7C">
          <w:rPr>
            <w:rStyle w:val="Hypertextovodkaz"/>
            <w:rFonts w:eastAsia="Calibri"/>
            <w:noProof/>
          </w:rPr>
          <w:t>Hodnocení výchovných a vzdĚlávacích cílů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329419" w14:textId="6170B783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8" w:history="1">
        <w:r w:rsidRPr="00924D7C">
          <w:rPr>
            <w:rStyle w:val="Hypertextovodkaz"/>
            <w:rFonts w:eastAsia="Calibri"/>
            <w:noProof/>
          </w:rPr>
          <w:t>Běžný život dětí v rodinných skupinách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685F3E" w14:textId="119650A5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79" w:history="1">
        <w:r w:rsidRPr="00924D7C">
          <w:rPr>
            <w:rStyle w:val="Hypertextovodkaz"/>
            <w:rFonts w:eastAsia="Calibri"/>
            <w:noProof/>
            <w:lang w:eastAsia="en-US"/>
          </w:rPr>
          <w:t>Spoluspráva dětí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1AB765" w14:textId="7569AEC9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0" w:history="1">
        <w:r w:rsidRPr="00924D7C">
          <w:rPr>
            <w:rStyle w:val="Hypertextovodkaz"/>
            <w:noProof/>
          </w:rPr>
          <w:t>Personální zabezpečení chodu 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FA90C7" w14:textId="167BD1F4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1" w:history="1">
        <w:r w:rsidRPr="00924D7C">
          <w:rPr>
            <w:rStyle w:val="Hypertextovodkaz"/>
            <w:noProof/>
          </w:rPr>
          <w:t>Vzdělávání pedagogických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91227F" w14:textId="08B9DE1E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2" w:history="1">
        <w:r w:rsidRPr="00924D7C">
          <w:rPr>
            <w:rStyle w:val="Hypertextovodkaz"/>
            <w:noProof/>
          </w:rPr>
          <w:t>agenda sociální pracovnice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E533E1" w14:textId="5C4FE08F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3" w:history="1">
        <w:r w:rsidRPr="00924D7C">
          <w:rPr>
            <w:rStyle w:val="Hypertextovodkaz"/>
            <w:noProof/>
          </w:rPr>
          <w:t>SPOLUPRÁCE S RODINAMI DĚTÍ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044575" w14:textId="60B0E910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4" w:history="1">
        <w:r w:rsidRPr="00924D7C">
          <w:rPr>
            <w:rStyle w:val="Hypertextovodkaz"/>
            <w:noProof/>
          </w:rPr>
          <w:t>Prevence NEŽÁDOUCÍCH jevů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FE98A1F" w14:textId="0A05F072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5" w:history="1">
        <w:r w:rsidRPr="00924D7C">
          <w:rPr>
            <w:rStyle w:val="Hypertextovodkaz"/>
            <w:noProof/>
          </w:rPr>
          <w:t>Environmentální výchova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D64A166" w14:textId="446F2578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6" w:history="1">
        <w:r w:rsidRPr="00924D7C">
          <w:rPr>
            <w:rStyle w:val="Hypertextovodkaz"/>
            <w:noProof/>
          </w:rPr>
          <w:t>Kulturní a sportovní akce a aktivity DD ve školním roce 2023/2024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90B39A" w14:textId="0AC4EFE2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7" w:history="1">
        <w:r w:rsidRPr="00924D7C">
          <w:rPr>
            <w:rStyle w:val="Hypertextovodkaz"/>
            <w:noProof/>
          </w:rPr>
          <w:t>Spolupráce DD s veřejností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246E401" w14:textId="0E283424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8" w:history="1">
        <w:r w:rsidRPr="00924D7C">
          <w:rPr>
            <w:rStyle w:val="Hypertextovodkaz"/>
            <w:noProof/>
          </w:rPr>
          <w:t>Transformace rodinné péče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4A5B1A8" w14:textId="103570A5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89" w:history="1">
        <w:r w:rsidRPr="00924D7C">
          <w:rPr>
            <w:rStyle w:val="Hypertextovodkaz"/>
            <w:noProof/>
          </w:rPr>
          <w:t>Údaje o kontrolách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39D7C30" w14:textId="6484C329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0" w:history="1">
        <w:r w:rsidRPr="00924D7C">
          <w:rPr>
            <w:rStyle w:val="Hypertextovodkaz"/>
            <w:noProof/>
          </w:rPr>
          <w:t>Poskytování informací podle zákona č. 106/1999 Sb., o svobodném přístupu k informacím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BB1F51D" w14:textId="1FC233DC" w:rsidR="00C55CC2" w:rsidRDefault="00C55CC2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1" w:history="1">
        <w:r w:rsidRPr="00924D7C">
          <w:rPr>
            <w:rStyle w:val="Hypertextovodkaz"/>
            <w:noProof/>
          </w:rPr>
          <w:t>Údaje o hospodaření Dětského domova v roce 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5150B71" w14:textId="16952BE0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2" w:history="1">
        <w:r w:rsidRPr="00924D7C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364A07A" w14:textId="58459979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3" w:history="1">
        <w:r w:rsidRPr="00924D7C">
          <w:rPr>
            <w:rStyle w:val="Hypertextovodkaz"/>
            <w:noProof/>
          </w:rPr>
          <w:t>Vypořádání finančního vztahu k rozpočtu zřizovatele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66D4B87" w14:textId="27B939A1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4" w:history="1">
        <w:r w:rsidRPr="00924D7C">
          <w:rPr>
            <w:rStyle w:val="Hypertextovodkaz"/>
            <w:noProof/>
          </w:rPr>
          <w:t>Hospodářský výsledek a jeho použití, fondy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F74066" w14:textId="67FF80EB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5" w:history="1">
        <w:r w:rsidRPr="00924D7C">
          <w:rPr>
            <w:rStyle w:val="Hypertextovodkaz"/>
            <w:noProof/>
          </w:rPr>
          <w:t>Hospodářská činnost a další mimorozpočtové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D6E7866" w14:textId="20909CC8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6" w:history="1">
        <w:r w:rsidRPr="00924D7C">
          <w:rPr>
            <w:rStyle w:val="Hypertextovodkaz"/>
            <w:noProof/>
          </w:rPr>
          <w:t>Péče o spravovaný majetek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20DB7C0" w14:textId="230E0799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7" w:history="1">
        <w:r w:rsidRPr="00924D7C">
          <w:rPr>
            <w:rStyle w:val="Hypertextovodkaz"/>
            <w:noProof/>
          </w:rPr>
          <w:t>Stav majetku po inventarizaci k 31. 12. 202</w:t>
        </w:r>
        <w:r w:rsidR="00814D4E">
          <w:rPr>
            <w:rStyle w:val="Hypertextovodkaz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34EFA4B" w14:textId="5BC4653B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8" w:history="1">
        <w:r w:rsidRPr="00924D7C">
          <w:rPr>
            <w:rStyle w:val="Hypertextovodkaz"/>
            <w:noProof/>
          </w:rPr>
          <w:t>Přehled stavu účtů k 31. 12. 202</w:t>
        </w:r>
        <w:r w:rsidR="00814D4E">
          <w:rPr>
            <w:rStyle w:val="Hypertextovodkaz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7E4FC44" w14:textId="1386CC23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899" w:history="1">
        <w:r w:rsidRPr="00924D7C">
          <w:rPr>
            <w:rStyle w:val="Hypertextovodkaz"/>
            <w:noProof/>
          </w:rPr>
          <w:t>Stav pohledávek a závazků k 31. 12. 202</w:t>
        </w:r>
        <w:r w:rsidR="00814D4E">
          <w:rPr>
            <w:rStyle w:val="Hypertextovodkaz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6AEB88F" w14:textId="01F77577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900" w:history="1">
        <w:r w:rsidRPr="00924D7C">
          <w:rPr>
            <w:rStyle w:val="Hypertextovodkaz"/>
            <w:noProof/>
          </w:rPr>
          <w:t>Sponzorské dary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7EB2975" w14:textId="7FE4C6E1" w:rsidR="00C55CC2" w:rsidRDefault="00C55CC2">
      <w:pPr>
        <w:pStyle w:val="Obsah2"/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179380901" w:history="1">
        <w:r w:rsidRPr="00924D7C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_Toc179380901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44ECAAD" w14:textId="63A2295F" w:rsidR="0075235B" w:rsidRPr="00555F4D" w:rsidRDefault="007661ED" w:rsidP="00CA4D4F">
      <w:pPr>
        <w:pStyle w:val="Nadpis1"/>
        <w:spacing w:before="0" w:after="120" w:line="276" w:lineRule="auto"/>
        <w:rPr>
          <w:rFonts w:cs="Times New Roman"/>
        </w:rPr>
      </w:pPr>
      <w:r w:rsidRPr="00555F4D">
        <w:rPr>
          <w:rFonts w:cs="Times New Roman"/>
        </w:rPr>
        <w:lastRenderedPageBreak/>
        <w:fldChar w:fldCharType="end"/>
      </w:r>
      <w:bookmarkStart w:id="2" w:name="_Toc179380870"/>
      <w:r w:rsidR="007353A6" w:rsidRPr="00555F4D">
        <w:rPr>
          <w:rFonts w:cs="Times New Roman"/>
        </w:rPr>
        <w:t>Základní údaje</w:t>
      </w:r>
      <w:bookmarkEnd w:id="2"/>
    </w:p>
    <w:p w14:paraId="4DC22D55" w14:textId="3FD8E73B" w:rsidR="00D312D5" w:rsidRPr="00555F4D" w:rsidRDefault="000D2942" w:rsidP="00CA4D4F">
      <w:pPr>
        <w:pStyle w:val="Nadpis2"/>
        <w:spacing w:before="0" w:after="120" w:line="276" w:lineRule="auto"/>
        <w:rPr>
          <w:rFonts w:cs="Times New Roman"/>
        </w:rPr>
      </w:pPr>
      <w:bookmarkStart w:id="3" w:name="_Toc179380871"/>
      <w:r w:rsidRPr="00555F4D">
        <w:rPr>
          <w:rFonts w:cs="Times New Roman"/>
        </w:rPr>
        <w:t>Název</w:t>
      </w:r>
      <w:r w:rsidR="00E421D9" w:rsidRPr="00555F4D">
        <w:rPr>
          <w:rFonts w:cs="Times New Roman"/>
        </w:rPr>
        <w:t>,</w:t>
      </w:r>
      <w:r w:rsidRPr="00555F4D">
        <w:rPr>
          <w:rFonts w:cs="Times New Roman"/>
        </w:rPr>
        <w:t xml:space="preserve"> sídlo</w:t>
      </w:r>
      <w:r w:rsidR="00E421D9" w:rsidRPr="00555F4D">
        <w:rPr>
          <w:rFonts w:cs="Times New Roman"/>
        </w:rPr>
        <w:t xml:space="preserve">, kontaktní údaje, </w:t>
      </w:r>
      <w:r w:rsidR="00737272" w:rsidRPr="00555F4D">
        <w:rPr>
          <w:rFonts w:cs="Times New Roman"/>
        </w:rPr>
        <w:t xml:space="preserve">vedení </w:t>
      </w:r>
      <w:r w:rsidR="004E5AEB" w:rsidRPr="00555F4D">
        <w:rPr>
          <w:rFonts w:cs="Times New Roman"/>
        </w:rPr>
        <w:t>DD</w:t>
      </w:r>
      <w:bookmarkEnd w:id="3"/>
    </w:p>
    <w:p w14:paraId="2D51F198" w14:textId="77777777" w:rsidR="000D2942" w:rsidRPr="00555F4D" w:rsidRDefault="001A1E40" w:rsidP="00CA4D4F">
      <w:pPr>
        <w:pStyle w:val="Zkladntext"/>
        <w:spacing w:before="0" w:line="276" w:lineRule="auto"/>
        <w:rPr>
          <w:b/>
          <w:szCs w:val="28"/>
          <w:u w:val="single"/>
        </w:rPr>
      </w:pPr>
      <w:r w:rsidRPr="00555F4D">
        <w:rPr>
          <w:b/>
          <w:szCs w:val="28"/>
          <w:u w:val="single"/>
        </w:rPr>
        <w:t>Dětský domov Dolní Čermná</w:t>
      </w:r>
      <w:r w:rsidR="00301D9E" w:rsidRPr="00555F4D">
        <w:rPr>
          <w:b/>
          <w:szCs w:val="28"/>
          <w:u w:val="single"/>
        </w:rPr>
        <w:t>,</w:t>
      </w:r>
    </w:p>
    <w:p w14:paraId="3BAE1448" w14:textId="77777777" w:rsidR="00301D9E" w:rsidRPr="00555F4D" w:rsidRDefault="001A1E40" w:rsidP="00CA4D4F">
      <w:pPr>
        <w:pStyle w:val="Zkladntext"/>
        <w:spacing w:before="0" w:line="276" w:lineRule="auto"/>
        <w:rPr>
          <w:b/>
          <w:sz w:val="24"/>
        </w:rPr>
      </w:pPr>
      <w:r w:rsidRPr="00555F4D">
        <w:rPr>
          <w:b/>
          <w:sz w:val="24"/>
        </w:rPr>
        <w:t>Dolní Čermná 74, 561 53</w:t>
      </w:r>
    </w:p>
    <w:p w14:paraId="204CF39D" w14:textId="78EDA5DB" w:rsidR="00464CB7" w:rsidRPr="00555F4D" w:rsidRDefault="00B35815" w:rsidP="00CA4D4F">
      <w:pPr>
        <w:spacing w:before="0" w:line="276" w:lineRule="auto"/>
        <w:rPr>
          <w:b/>
          <w:bCs/>
        </w:rPr>
      </w:pPr>
      <w:r w:rsidRPr="00555F4D">
        <w:rPr>
          <w:b/>
          <w:bCs/>
        </w:rPr>
        <w:t xml:space="preserve">Odloučená pracoviště: </w:t>
      </w:r>
      <w:r w:rsidR="00E200D2" w:rsidRPr="00555F4D">
        <w:rPr>
          <w:b/>
          <w:bCs/>
        </w:rPr>
        <w:t xml:space="preserve">1. </w:t>
      </w:r>
      <w:r w:rsidR="00814D4E">
        <w:rPr>
          <w:b/>
          <w:bCs/>
        </w:rPr>
        <w:t>Lanškroun, Lidická 1205</w:t>
      </w:r>
    </w:p>
    <w:p w14:paraId="13FE90E8" w14:textId="20006259" w:rsidR="00E200D2" w:rsidRPr="00555F4D" w:rsidRDefault="00E200D2" w:rsidP="00CA4D4F">
      <w:pPr>
        <w:spacing w:before="0" w:line="276" w:lineRule="auto"/>
        <w:rPr>
          <w:b/>
          <w:bCs/>
        </w:rPr>
      </w:pPr>
      <w:r w:rsidRPr="00555F4D">
        <w:rPr>
          <w:b/>
          <w:bCs/>
        </w:rPr>
        <w:tab/>
      </w:r>
      <w:r w:rsidRPr="00555F4D">
        <w:rPr>
          <w:b/>
          <w:bCs/>
        </w:rPr>
        <w:tab/>
        <w:t xml:space="preserve">          </w:t>
      </w:r>
      <w:r w:rsidR="00BD70FC" w:rsidRPr="00555F4D">
        <w:rPr>
          <w:b/>
          <w:bCs/>
        </w:rPr>
        <w:t xml:space="preserve">  </w:t>
      </w:r>
      <w:r w:rsidRPr="00555F4D">
        <w:rPr>
          <w:b/>
          <w:bCs/>
        </w:rPr>
        <w:t>2. Žichlínek</w:t>
      </w:r>
      <w:r w:rsidR="00814D4E">
        <w:rPr>
          <w:b/>
          <w:bCs/>
        </w:rPr>
        <w:t>, č.p. 1</w:t>
      </w:r>
    </w:p>
    <w:p w14:paraId="0E12F834" w14:textId="55481F59" w:rsidR="00E200D2" w:rsidRDefault="00E200D2" w:rsidP="00CA4D4F">
      <w:pPr>
        <w:spacing w:before="0" w:line="276" w:lineRule="auto"/>
        <w:rPr>
          <w:b/>
          <w:bCs/>
        </w:rPr>
      </w:pPr>
      <w:r w:rsidRPr="00555F4D">
        <w:rPr>
          <w:b/>
          <w:bCs/>
        </w:rPr>
        <w:t xml:space="preserve">                                     </w:t>
      </w:r>
      <w:r w:rsidR="00BD70FC" w:rsidRPr="00555F4D">
        <w:rPr>
          <w:b/>
          <w:bCs/>
        </w:rPr>
        <w:t xml:space="preserve">  </w:t>
      </w:r>
      <w:r w:rsidRPr="00555F4D">
        <w:rPr>
          <w:b/>
          <w:bCs/>
        </w:rPr>
        <w:t>3. Komenského 42, 561 51 Letohrad (s účinností od 1. 9. 2020)</w:t>
      </w:r>
    </w:p>
    <w:p w14:paraId="587B63E9" w14:textId="498CF0E9" w:rsidR="00814D4E" w:rsidRPr="00555F4D" w:rsidRDefault="00814D4E" w:rsidP="00CA4D4F">
      <w:pPr>
        <w:spacing w:before="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4. Dolní Třešňovec 271, Lanškroun</w:t>
      </w:r>
    </w:p>
    <w:p w14:paraId="21B46BEC" w14:textId="1DB7EDC8" w:rsidR="00A84B74" w:rsidRPr="00555F4D" w:rsidRDefault="00301D9E" w:rsidP="00A84B74">
      <w:pPr>
        <w:tabs>
          <w:tab w:val="left" w:pos="3060"/>
        </w:tabs>
        <w:spacing w:before="0" w:line="276" w:lineRule="auto"/>
        <w:rPr>
          <w:b/>
        </w:rPr>
      </w:pPr>
      <w:r w:rsidRPr="00555F4D">
        <w:t xml:space="preserve">IČO: </w:t>
      </w:r>
      <w:r w:rsidR="001A1E40" w:rsidRPr="00555F4D">
        <w:rPr>
          <w:b/>
        </w:rPr>
        <w:t>708</w:t>
      </w:r>
      <w:r w:rsidR="00AD76A5" w:rsidRPr="00555F4D">
        <w:rPr>
          <w:b/>
        </w:rPr>
        <w:t xml:space="preserve"> </w:t>
      </w:r>
      <w:r w:rsidR="001A1E40" w:rsidRPr="00555F4D">
        <w:rPr>
          <w:b/>
        </w:rPr>
        <w:t>57</w:t>
      </w:r>
      <w:r w:rsidR="00AD76A5" w:rsidRPr="00555F4D">
        <w:rPr>
          <w:b/>
        </w:rPr>
        <w:t xml:space="preserve"> </w:t>
      </w:r>
      <w:r w:rsidR="001A1E40" w:rsidRPr="00555F4D">
        <w:rPr>
          <w:b/>
        </w:rPr>
        <w:t>717</w:t>
      </w:r>
      <w:r w:rsidR="00A84B74" w:rsidRPr="00555F4D">
        <w:rPr>
          <w:b/>
        </w:rPr>
        <w:tab/>
      </w:r>
    </w:p>
    <w:p w14:paraId="50611424" w14:textId="77777777" w:rsidR="000228BB" w:rsidRPr="00555F4D" w:rsidRDefault="000228BB" w:rsidP="00CA4D4F">
      <w:pPr>
        <w:spacing w:before="0" w:line="276" w:lineRule="auto"/>
        <w:rPr>
          <w:b/>
          <w:bCs/>
        </w:rPr>
      </w:pPr>
      <w:r w:rsidRPr="00555F4D">
        <w:rPr>
          <w:bCs/>
        </w:rPr>
        <w:t>IZO DD</w:t>
      </w:r>
      <w:r w:rsidRPr="00555F4D">
        <w:rPr>
          <w:b/>
        </w:rPr>
        <w:t xml:space="preserve">: </w:t>
      </w:r>
      <w:r w:rsidRPr="00555F4D">
        <w:rPr>
          <w:b/>
          <w:bCs/>
        </w:rPr>
        <w:t>102 654 620</w:t>
      </w:r>
    </w:p>
    <w:p w14:paraId="374E8B03" w14:textId="77777777" w:rsidR="000228BB" w:rsidRPr="00555F4D" w:rsidRDefault="000228BB" w:rsidP="00CA4D4F">
      <w:pPr>
        <w:spacing w:before="0" w:line="276" w:lineRule="auto"/>
        <w:rPr>
          <w:b/>
        </w:rPr>
      </w:pPr>
      <w:r w:rsidRPr="00555F4D">
        <w:t xml:space="preserve">IZO ŠJ: </w:t>
      </w:r>
      <w:r w:rsidRPr="00555F4D">
        <w:rPr>
          <w:b/>
        </w:rPr>
        <w:t>110 007 271</w:t>
      </w:r>
    </w:p>
    <w:p w14:paraId="5B37B513" w14:textId="77777777" w:rsidR="00301D9E" w:rsidRPr="00555F4D" w:rsidRDefault="00C272E5" w:rsidP="00CA4D4F">
      <w:pPr>
        <w:spacing w:before="0" w:line="276" w:lineRule="auto"/>
      </w:pPr>
      <w:r w:rsidRPr="00555F4D">
        <w:t>P</w:t>
      </w:r>
      <w:r w:rsidR="00301D9E" w:rsidRPr="00555F4D">
        <w:t xml:space="preserve">rávní forma: </w:t>
      </w:r>
      <w:r w:rsidR="00301D9E" w:rsidRPr="00555F4D">
        <w:rPr>
          <w:b/>
        </w:rPr>
        <w:t>příspěvková organizace</w:t>
      </w:r>
    </w:p>
    <w:p w14:paraId="032A8295" w14:textId="77777777" w:rsidR="00301D9E" w:rsidRPr="00555F4D" w:rsidRDefault="00C272E5" w:rsidP="00CA4D4F">
      <w:pPr>
        <w:spacing w:before="0" w:line="276" w:lineRule="auto"/>
        <w:rPr>
          <w:b/>
        </w:rPr>
      </w:pPr>
      <w:r w:rsidRPr="00555F4D">
        <w:t>T</w:t>
      </w:r>
      <w:r w:rsidR="00301D9E" w:rsidRPr="00555F4D">
        <w:t xml:space="preserve">el.: </w:t>
      </w:r>
      <w:r w:rsidR="001A1E40" w:rsidRPr="00555F4D">
        <w:rPr>
          <w:b/>
        </w:rPr>
        <w:t>465 393 066, 725 928 398</w:t>
      </w:r>
    </w:p>
    <w:p w14:paraId="10E03818" w14:textId="77777777" w:rsidR="00CF68AB" w:rsidRPr="00555F4D" w:rsidRDefault="001A1E40" w:rsidP="00CA4D4F">
      <w:pPr>
        <w:spacing w:before="0" w:line="276" w:lineRule="auto"/>
        <w:rPr>
          <w:b/>
        </w:rPr>
      </w:pPr>
      <w:r w:rsidRPr="00555F4D">
        <w:t>E-m</w:t>
      </w:r>
      <w:r w:rsidR="00CF68AB" w:rsidRPr="00555F4D">
        <w:t>ail</w:t>
      </w:r>
      <w:r w:rsidR="00CF68AB" w:rsidRPr="00555F4D">
        <w:rPr>
          <w:u w:val="single"/>
        </w:rPr>
        <w:t>:</w:t>
      </w:r>
      <w:r w:rsidR="00CF68AB" w:rsidRPr="00555F4D">
        <w:t xml:space="preserve"> </w:t>
      </w:r>
      <w:hyperlink r:id="rId11" w:history="1">
        <w:r w:rsidRPr="00555F4D">
          <w:rPr>
            <w:rStyle w:val="Hypertextovodkaz"/>
            <w:b/>
          </w:rPr>
          <w:t>ddcermna@ddcermna.cz</w:t>
        </w:r>
      </w:hyperlink>
      <w:r w:rsidR="00CF68AB" w:rsidRPr="00555F4D">
        <w:t xml:space="preserve">, </w:t>
      </w:r>
      <w:r w:rsidR="00FD3A9E" w:rsidRPr="00555F4D">
        <w:rPr>
          <w:rStyle w:val="Hypertextovodkaz"/>
          <w:b/>
        </w:rPr>
        <w:t>svarcova.stanislava@ddcermna.cz</w:t>
      </w:r>
    </w:p>
    <w:p w14:paraId="04D49969" w14:textId="77777777" w:rsidR="00CF68AB" w:rsidRPr="00555F4D" w:rsidRDefault="00CF68AB" w:rsidP="00CA4D4F">
      <w:pPr>
        <w:spacing w:before="0" w:line="276" w:lineRule="auto"/>
        <w:rPr>
          <w:rStyle w:val="Hypertextovodkaz"/>
          <w:b/>
        </w:rPr>
      </w:pPr>
      <w:r w:rsidRPr="00555F4D">
        <w:t>www stránky</w:t>
      </w:r>
      <w:r w:rsidRPr="00555F4D">
        <w:rPr>
          <w:u w:val="single"/>
        </w:rPr>
        <w:t>:</w:t>
      </w:r>
      <w:r w:rsidRPr="00555F4D">
        <w:t xml:space="preserve"> </w:t>
      </w:r>
      <w:hyperlink r:id="rId12" w:history="1">
        <w:r w:rsidR="00E11B68" w:rsidRPr="00555F4D">
          <w:rPr>
            <w:rStyle w:val="Hypertextovodkaz"/>
            <w:b/>
          </w:rPr>
          <w:t>www.ddcermna.cz</w:t>
        </w:r>
      </w:hyperlink>
    </w:p>
    <w:p w14:paraId="6B0E0D76" w14:textId="4114B816" w:rsidR="00A9780D" w:rsidRPr="00555F4D" w:rsidRDefault="00A9780D" w:rsidP="00CA4D4F">
      <w:pPr>
        <w:spacing w:before="0" w:line="276" w:lineRule="auto"/>
        <w:rPr>
          <w:b/>
          <w:bCs/>
        </w:rPr>
      </w:pPr>
      <w:r w:rsidRPr="00555F4D">
        <w:rPr>
          <w:rStyle w:val="Hypertextovodkaz"/>
          <w:color w:val="auto"/>
          <w:u w:val="none"/>
        </w:rPr>
        <w:t xml:space="preserve">datová schránka: </w:t>
      </w:r>
      <w:proofErr w:type="spellStart"/>
      <w:r w:rsidR="005852C7" w:rsidRPr="00555F4D">
        <w:rPr>
          <w:rStyle w:val="Hypertextovodkaz"/>
          <w:b/>
          <w:bCs/>
          <w:color w:val="auto"/>
          <w:u w:val="none"/>
        </w:rPr>
        <w:t>tcbwjii</w:t>
      </w:r>
      <w:proofErr w:type="spellEnd"/>
    </w:p>
    <w:p w14:paraId="15274A2D" w14:textId="0C5F8763" w:rsidR="000D2942" w:rsidRPr="00555F4D" w:rsidRDefault="000D2942" w:rsidP="00CA4D4F">
      <w:pPr>
        <w:spacing w:before="0" w:line="276" w:lineRule="auto"/>
        <w:rPr>
          <w:b/>
        </w:rPr>
      </w:pPr>
      <w:r w:rsidRPr="00555F4D">
        <w:t>Zřizovatel školy</w:t>
      </w:r>
      <w:r w:rsidR="00994A4C" w:rsidRPr="00555F4D">
        <w:rPr>
          <w:u w:val="single"/>
        </w:rPr>
        <w:t>:</w:t>
      </w:r>
      <w:r w:rsidRPr="00555F4D">
        <w:t xml:space="preserve"> </w:t>
      </w:r>
      <w:r w:rsidRPr="00555F4D">
        <w:rPr>
          <w:b/>
        </w:rPr>
        <w:t>Pardubický kraj</w:t>
      </w:r>
    </w:p>
    <w:p w14:paraId="1F555FD0" w14:textId="77777777" w:rsidR="00CF68AB" w:rsidRPr="00555F4D" w:rsidRDefault="00CF68AB" w:rsidP="00CA4D4F">
      <w:pPr>
        <w:spacing w:before="0" w:line="276" w:lineRule="auto"/>
        <w:rPr>
          <w:b/>
        </w:rPr>
      </w:pPr>
      <w:r w:rsidRPr="00555F4D">
        <w:t>Zřizovací listina:</w:t>
      </w:r>
      <w:r w:rsidR="001C6C1F" w:rsidRPr="00555F4D">
        <w:t xml:space="preserve"> </w:t>
      </w:r>
      <w:r w:rsidR="000228BB" w:rsidRPr="00555F4D">
        <w:rPr>
          <w:bCs/>
        </w:rPr>
        <w:t xml:space="preserve">č. j. </w:t>
      </w:r>
      <w:proofErr w:type="spellStart"/>
      <w:r w:rsidR="000228BB" w:rsidRPr="00555F4D">
        <w:rPr>
          <w:b/>
        </w:rPr>
        <w:t>KrÚ</w:t>
      </w:r>
      <w:proofErr w:type="spellEnd"/>
      <w:r w:rsidR="000228BB" w:rsidRPr="00555F4D">
        <w:rPr>
          <w:b/>
        </w:rPr>
        <w:t xml:space="preserve"> 3094/2014/53 OŠK ze dne 19. 12. 2013, účinná ode dne 1. 1. 2014</w:t>
      </w:r>
    </w:p>
    <w:p w14:paraId="294982A2" w14:textId="68B46BF9" w:rsidR="00CF68AB" w:rsidRPr="00555F4D" w:rsidRDefault="00CF68AB" w:rsidP="00CA4D4F">
      <w:pPr>
        <w:spacing w:before="0" w:line="276" w:lineRule="auto"/>
        <w:rPr>
          <w:b/>
        </w:rPr>
      </w:pPr>
      <w:r w:rsidRPr="00555F4D">
        <w:t>Zařazení do sítě škol:</w:t>
      </w:r>
      <w:r w:rsidR="00530891" w:rsidRPr="00555F4D">
        <w:t xml:space="preserve"> </w:t>
      </w:r>
      <w:r w:rsidR="001C6C1F" w:rsidRPr="00555F4D">
        <w:rPr>
          <w:b/>
        </w:rPr>
        <w:t>č.j. 32 596/98-21</w:t>
      </w:r>
    </w:p>
    <w:p w14:paraId="0425530D" w14:textId="77777777" w:rsidR="00E95B70" w:rsidRPr="00555F4D" w:rsidRDefault="00E95B70" w:rsidP="00FD3A9E">
      <w:pPr>
        <w:spacing w:before="0" w:line="276" w:lineRule="auto"/>
        <w:jc w:val="left"/>
        <w:rPr>
          <w:b/>
        </w:rPr>
      </w:pPr>
    </w:p>
    <w:p w14:paraId="26EFD72A" w14:textId="264929A3" w:rsidR="00FD3A9E" w:rsidRPr="00555F4D" w:rsidRDefault="00B619B1" w:rsidP="00FD3A9E">
      <w:pPr>
        <w:spacing w:before="0" w:line="276" w:lineRule="auto"/>
        <w:jc w:val="left"/>
      </w:pPr>
      <w:proofErr w:type="gramStart"/>
      <w:r w:rsidRPr="00555F4D">
        <w:t xml:space="preserve">Ředitelka:  </w:t>
      </w:r>
      <w:r w:rsidR="00FD3A9E" w:rsidRPr="00555F4D">
        <w:t xml:space="preserve"> </w:t>
      </w:r>
      <w:proofErr w:type="gramEnd"/>
      <w:r w:rsidR="00FD3A9E" w:rsidRPr="00555F4D">
        <w:t xml:space="preserve">                                                      </w:t>
      </w:r>
      <w:r w:rsidR="0078156C" w:rsidRPr="00555F4D">
        <w:t xml:space="preserve">                    </w:t>
      </w:r>
      <w:r w:rsidR="00FD3A9E" w:rsidRPr="00555F4D">
        <w:rPr>
          <w:b/>
        </w:rPr>
        <w:t>Mgr. Stanislava Švarcová</w:t>
      </w:r>
      <w:r w:rsidR="0078156C" w:rsidRPr="00555F4D">
        <w:rPr>
          <w:b/>
        </w:rPr>
        <w:t>, od 1.</w:t>
      </w:r>
      <w:r w:rsidR="00981423" w:rsidRPr="00555F4D">
        <w:rPr>
          <w:b/>
        </w:rPr>
        <w:t xml:space="preserve"> </w:t>
      </w:r>
      <w:r w:rsidR="0078156C" w:rsidRPr="00555F4D">
        <w:rPr>
          <w:b/>
        </w:rPr>
        <w:t>8. 2018</w:t>
      </w:r>
    </w:p>
    <w:p w14:paraId="5A1E3DFF" w14:textId="082BE887" w:rsidR="00FD3A9E" w:rsidRPr="00555F4D" w:rsidRDefault="0078156C" w:rsidP="00FD3A9E">
      <w:pPr>
        <w:spacing w:before="0" w:line="276" w:lineRule="auto"/>
        <w:jc w:val="left"/>
      </w:pPr>
      <w:r w:rsidRPr="00555F4D">
        <w:t>Zástu</w:t>
      </w:r>
      <w:r w:rsidR="00981423" w:rsidRPr="00555F4D">
        <w:t>pce</w:t>
      </w:r>
      <w:r w:rsidR="00CB21DB" w:rsidRPr="00555F4D">
        <w:t xml:space="preserve"> ředitelky</w:t>
      </w:r>
      <w:r w:rsidR="00981423" w:rsidRPr="00555F4D">
        <w:t xml:space="preserve">: </w:t>
      </w:r>
      <w:r w:rsidR="00981423" w:rsidRPr="00555F4D">
        <w:tab/>
      </w:r>
      <w:r w:rsidR="00981423" w:rsidRPr="00555F4D">
        <w:tab/>
      </w:r>
      <w:r w:rsidR="00981423" w:rsidRPr="00555F4D">
        <w:tab/>
      </w:r>
      <w:r w:rsidR="00981423" w:rsidRPr="00555F4D">
        <w:tab/>
      </w:r>
      <w:r w:rsidR="00981423" w:rsidRPr="00555F4D">
        <w:tab/>
      </w:r>
      <w:r w:rsidR="00B35815" w:rsidRPr="00555F4D">
        <w:t xml:space="preserve">           </w:t>
      </w:r>
      <w:r w:rsidR="00B35815" w:rsidRPr="00555F4D">
        <w:rPr>
          <w:b/>
        </w:rPr>
        <w:t>Bc. Klára Marková</w:t>
      </w:r>
      <w:r w:rsidR="00E200D2" w:rsidRPr="00555F4D">
        <w:rPr>
          <w:b/>
        </w:rPr>
        <w:t>, od 1.9. 2020</w:t>
      </w:r>
    </w:p>
    <w:p w14:paraId="0CD923C8" w14:textId="77777777" w:rsidR="00E11B68" w:rsidRPr="00555F4D" w:rsidRDefault="00E11B68" w:rsidP="00CA4D4F">
      <w:pPr>
        <w:spacing w:before="0" w:line="276" w:lineRule="auto"/>
        <w:rPr>
          <w:b/>
        </w:rPr>
      </w:pPr>
    </w:p>
    <w:p w14:paraId="013E56C6" w14:textId="77777777" w:rsidR="00E11B68" w:rsidRPr="00555F4D" w:rsidRDefault="00E11B68" w:rsidP="00CA4D4F">
      <w:pPr>
        <w:spacing w:before="0" w:line="276" w:lineRule="auto"/>
        <w:rPr>
          <w:b/>
        </w:rPr>
      </w:pPr>
    </w:p>
    <w:p w14:paraId="4F93965D" w14:textId="77777777" w:rsidR="00E11B68" w:rsidRPr="00555F4D" w:rsidRDefault="00E11B68" w:rsidP="00CA4D4F">
      <w:pPr>
        <w:spacing w:before="0" w:line="276" w:lineRule="auto"/>
        <w:rPr>
          <w:b/>
        </w:rPr>
      </w:pPr>
    </w:p>
    <w:p w14:paraId="6BFC3C9C" w14:textId="2962249D" w:rsidR="000D2942" w:rsidRPr="00555F4D" w:rsidRDefault="004E5AEB" w:rsidP="00CA4D4F">
      <w:pPr>
        <w:pStyle w:val="Nadpis1"/>
        <w:spacing w:before="0" w:after="120" w:line="276" w:lineRule="auto"/>
        <w:rPr>
          <w:rFonts w:cs="Times New Roman"/>
        </w:rPr>
      </w:pPr>
      <w:bookmarkStart w:id="4" w:name="_Toc179380872"/>
      <w:r w:rsidRPr="00555F4D">
        <w:rPr>
          <w:rFonts w:cs="Times New Roman"/>
        </w:rPr>
        <w:t>C</w:t>
      </w:r>
      <w:r w:rsidR="000D2942" w:rsidRPr="00555F4D">
        <w:rPr>
          <w:rFonts w:cs="Times New Roman"/>
        </w:rPr>
        <w:t xml:space="preserve">harakteristika </w:t>
      </w:r>
      <w:r w:rsidRPr="00555F4D">
        <w:rPr>
          <w:rFonts w:cs="Times New Roman"/>
        </w:rPr>
        <w:t>D</w:t>
      </w:r>
      <w:r w:rsidR="00EF5E43" w:rsidRPr="00555F4D">
        <w:rPr>
          <w:rFonts w:cs="Times New Roman"/>
        </w:rPr>
        <w:t>ětského domov</w:t>
      </w:r>
      <w:r w:rsidR="0088721F" w:rsidRPr="00555F4D">
        <w:rPr>
          <w:rFonts w:cs="Times New Roman"/>
        </w:rPr>
        <w:t xml:space="preserve">a </w:t>
      </w:r>
      <w:r w:rsidR="00EF5E43" w:rsidRPr="00555F4D">
        <w:rPr>
          <w:rFonts w:cs="Times New Roman"/>
        </w:rPr>
        <w:t xml:space="preserve"> </w:t>
      </w:r>
      <w:r w:rsidR="0054169D" w:rsidRPr="00555F4D">
        <w:rPr>
          <w:rFonts w:cs="Times New Roman"/>
        </w:rPr>
        <w:t> </w:t>
      </w:r>
      <w:r w:rsidRPr="00555F4D">
        <w:rPr>
          <w:rFonts w:cs="Times New Roman"/>
        </w:rPr>
        <w:t>D</w:t>
      </w:r>
      <w:r w:rsidR="0054169D" w:rsidRPr="00555F4D">
        <w:rPr>
          <w:rFonts w:cs="Times New Roman"/>
        </w:rPr>
        <w:t xml:space="preserve">olní </w:t>
      </w:r>
      <w:r w:rsidRPr="00555F4D">
        <w:rPr>
          <w:rFonts w:cs="Times New Roman"/>
        </w:rPr>
        <w:t>Č</w:t>
      </w:r>
      <w:r w:rsidR="0054169D" w:rsidRPr="00555F4D">
        <w:rPr>
          <w:rFonts w:cs="Times New Roman"/>
        </w:rPr>
        <w:t>ermná</w:t>
      </w:r>
      <w:bookmarkEnd w:id="4"/>
    </w:p>
    <w:p w14:paraId="46AE1546" w14:textId="61830BBA" w:rsidR="00916525" w:rsidRPr="00555F4D" w:rsidRDefault="00EF5E43" w:rsidP="00CA4D4F">
      <w:pPr>
        <w:spacing w:before="0" w:line="276" w:lineRule="auto"/>
        <w:ind w:firstLine="567"/>
        <w:rPr>
          <w:sz w:val="24"/>
        </w:rPr>
      </w:pPr>
      <w:bookmarkStart w:id="5" w:name="_Toc173814602"/>
      <w:bookmarkStart w:id="6" w:name="_Toc173822543"/>
      <w:bookmarkStart w:id="7" w:name="_Toc173851982"/>
      <w:r w:rsidRPr="00555F4D">
        <w:rPr>
          <w:b/>
          <w:sz w:val="24"/>
        </w:rPr>
        <w:t>Dětský domov Dolní Čermná</w:t>
      </w:r>
      <w:r w:rsidRPr="00555F4D">
        <w:rPr>
          <w:sz w:val="24"/>
        </w:rPr>
        <w:t xml:space="preserve">, leží ve východních Čechách v podhůří Orlických hor, nedaleko okresního města Ústí nad Orlicí. </w:t>
      </w:r>
      <w:r w:rsidR="00916525" w:rsidRPr="00555F4D">
        <w:rPr>
          <w:sz w:val="24"/>
        </w:rPr>
        <w:t xml:space="preserve">1. 4. 2013 došlo ke sloučení Dětského domova Dolní Čermná a Dětského domova Horní Čermná. Celková kapacita zařízení je </w:t>
      </w:r>
      <w:r w:rsidR="00F53D3C">
        <w:rPr>
          <w:sz w:val="24"/>
        </w:rPr>
        <w:t>44</w:t>
      </w:r>
      <w:r w:rsidR="00916525" w:rsidRPr="00555F4D">
        <w:rPr>
          <w:sz w:val="24"/>
        </w:rPr>
        <w:t xml:space="preserve"> lůžek.  </w:t>
      </w:r>
    </w:p>
    <w:p w14:paraId="1F72E7C9" w14:textId="67FD24F1" w:rsidR="00916525" w:rsidRPr="00555F4D" w:rsidRDefault="00916525" w:rsidP="00CA4D4F">
      <w:pPr>
        <w:spacing w:before="0" w:line="276" w:lineRule="auto"/>
        <w:ind w:firstLine="360"/>
        <w:rPr>
          <w:sz w:val="24"/>
        </w:rPr>
      </w:pPr>
      <w:r w:rsidRPr="00555F4D">
        <w:rPr>
          <w:b/>
          <w:sz w:val="24"/>
        </w:rPr>
        <w:t>Dětský domov v Dolní Čermné</w:t>
      </w:r>
      <w:r w:rsidRPr="00555F4D">
        <w:rPr>
          <w:sz w:val="24"/>
        </w:rPr>
        <w:t xml:space="preserve"> vznikl v roce 1954 jako zařízení s kapacitou 50 lůžek. V letech </w:t>
      </w:r>
      <w:r w:rsidR="00A84B74" w:rsidRPr="00555F4D">
        <w:rPr>
          <w:sz w:val="24"/>
        </w:rPr>
        <w:t>1967–1969</w:t>
      </w:r>
      <w:r w:rsidRPr="00555F4D">
        <w:rPr>
          <w:sz w:val="24"/>
        </w:rPr>
        <w:t xml:space="preserve"> došlo ke generální opravě budovy, kapacita byla snížena na 27 lůžek. V lednu 2010 byla dokončena celková modernizace zařízení na dětský domov „rodinného typu“, financovaná dotací Regionálního operačního programu NUTS II Severovýchod v celkové </w:t>
      </w:r>
      <w:r w:rsidR="00A84B74" w:rsidRPr="00555F4D">
        <w:rPr>
          <w:sz w:val="24"/>
        </w:rPr>
        <w:t>výši 42</w:t>
      </w:r>
      <w:r w:rsidRPr="00555F4D">
        <w:rPr>
          <w:sz w:val="24"/>
        </w:rPr>
        <w:t xml:space="preserve"> 690 079 Kč (dotace EU činila 36 499 054,07 Kč). Došlo k rekonstrukci hlavní </w:t>
      </w:r>
      <w:r w:rsidRPr="00555F4D">
        <w:rPr>
          <w:sz w:val="24"/>
        </w:rPr>
        <w:lastRenderedPageBreak/>
        <w:t>budovy a</w:t>
      </w:r>
      <w:r w:rsidR="005852C7" w:rsidRPr="00555F4D">
        <w:rPr>
          <w:sz w:val="24"/>
        </w:rPr>
        <w:t> </w:t>
      </w:r>
      <w:r w:rsidRPr="00555F4D">
        <w:rPr>
          <w:sz w:val="24"/>
        </w:rPr>
        <w:t>výstavbě tří domků, keramické dílny a dalších prostor pro volnočasové aktivity dětí. Kromě toho zařízení investovalo 2,5 mil. Kč do vnitřního vybavení hlavní budovy, budovy A, B a</w:t>
      </w:r>
      <w:r w:rsidR="005852C7" w:rsidRPr="00555F4D">
        <w:rPr>
          <w:sz w:val="24"/>
        </w:rPr>
        <w:t> </w:t>
      </w:r>
      <w:r w:rsidRPr="00555F4D">
        <w:rPr>
          <w:sz w:val="24"/>
        </w:rPr>
        <w:t xml:space="preserve">budovy C (část vybavení byla hrazena dotací s dobou udržitelnosti do května 2015). Areál v Dolní Čermné tak tvoří tři samostatné objekty: </w:t>
      </w:r>
    </w:p>
    <w:p w14:paraId="1632DD31" w14:textId="5B9AD307" w:rsidR="00916525" w:rsidRPr="00555F4D" w:rsidRDefault="00916525">
      <w:pPr>
        <w:pStyle w:val="Odstavecseseznamem"/>
        <w:numPr>
          <w:ilvl w:val="0"/>
          <w:numId w:val="12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Třípodlažní hlavní budova č.p. 74, pobytové zařízení a technické zázemí. Budova nemá bezbariérový přístup, není v ní výtah. Toalety a koupelny nejsou přizpůsobeny vozíčkářům. Budova je vytápěna centrálně plynem. Náklady na modernizaci činily 17 818 tis. Kč. V rámci kontroly udržitelnosti dotačního projektu v květnu 2015 bylo zjištěno, že schody vedoucí ze 3. podlaží na půdu neodpovídají požárním předpisům – </w:t>
      </w:r>
      <w:r w:rsidR="00A9780D" w:rsidRPr="00555F4D">
        <w:rPr>
          <w:sz w:val="24"/>
        </w:rPr>
        <w:t>v měsíci říjnu, listopadu 2016 bylo schodiště rekonstruováno</w:t>
      </w:r>
      <w:r w:rsidRPr="00555F4D">
        <w:rPr>
          <w:sz w:val="24"/>
        </w:rPr>
        <w:t xml:space="preserve">. </w:t>
      </w:r>
    </w:p>
    <w:p w14:paraId="385C6C1B" w14:textId="2AE9B331" w:rsidR="00E57733" w:rsidRPr="00555F4D" w:rsidRDefault="00916525">
      <w:pPr>
        <w:pStyle w:val="Odstavecseseznamem"/>
        <w:numPr>
          <w:ilvl w:val="0"/>
          <w:numId w:val="12"/>
        </w:numPr>
        <w:spacing w:before="0" w:line="276" w:lineRule="auto"/>
        <w:rPr>
          <w:sz w:val="24"/>
        </w:rPr>
      </w:pPr>
      <w:r w:rsidRPr="00555F4D">
        <w:rPr>
          <w:sz w:val="24"/>
        </w:rPr>
        <w:t>Jednopodlažní budova A, B, pobytové zařízení.  Budova má bezbariérový přístup, centrální vytápění plynem. Toalety a koupelny jsou přizpůsobeny vozíčkářům. Jde o</w:t>
      </w:r>
      <w:r w:rsidR="005852C7" w:rsidRPr="00555F4D">
        <w:rPr>
          <w:sz w:val="24"/>
        </w:rPr>
        <w:t> </w:t>
      </w:r>
      <w:r w:rsidRPr="00555F4D">
        <w:rPr>
          <w:sz w:val="24"/>
        </w:rPr>
        <w:t xml:space="preserve">nový objekt postavený v rámci projektu celkové modernizace dětského domova (investiční náklady 15 242 tis. Kč). </w:t>
      </w:r>
    </w:p>
    <w:p w14:paraId="4CAC1057" w14:textId="383D7F10" w:rsidR="00916525" w:rsidRPr="00555F4D" w:rsidRDefault="00916525">
      <w:pPr>
        <w:pStyle w:val="Odstavecseseznamem"/>
        <w:numPr>
          <w:ilvl w:val="0"/>
          <w:numId w:val="12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Jednopodlažní </w:t>
      </w:r>
      <w:r w:rsidR="00E57733" w:rsidRPr="00555F4D">
        <w:rPr>
          <w:sz w:val="24"/>
        </w:rPr>
        <w:t xml:space="preserve">správní </w:t>
      </w:r>
      <w:r w:rsidRPr="00555F4D">
        <w:rPr>
          <w:sz w:val="24"/>
        </w:rPr>
        <w:t>budova C</w:t>
      </w:r>
      <w:r w:rsidR="00E57733" w:rsidRPr="00555F4D">
        <w:rPr>
          <w:sz w:val="24"/>
        </w:rPr>
        <w:t>,</w:t>
      </w:r>
      <w:r w:rsidRPr="00555F4D">
        <w:rPr>
          <w:sz w:val="24"/>
        </w:rPr>
        <w:t xml:space="preserve"> </w:t>
      </w:r>
      <w:r w:rsidR="00E57733" w:rsidRPr="00555F4D">
        <w:rPr>
          <w:sz w:val="24"/>
        </w:rPr>
        <w:t>správní budova.</w:t>
      </w:r>
      <w:r w:rsidRPr="00555F4D">
        <w:rPr>
          <w:sz w:val="24"/>
        </w:rPr>
        <w:t xml:space="preserve">  Budova má bezbariérový přístup, centrální vytápění plynem. </w:t>
      </w:r>
      <w:r w:rsidR="00E57733" w:rsidRPr="00555F4D">
        <w:rPr>
          <w:sz w:val="24"/>
        </w:rPr>
        <w:t xml:space="preserve">Jsou v ní umístěny kanceláře, toalety, </w:t>
      </w:r>
      <w:r w:rsidR="005D4C12" w:rsidRPr="00555F4D">
        <w:rPr>
          <w:sz w:val="24"/>
        </w:rPr>
        <w:t xml:space="preserve">prádelna, </w:t>
      </w:r>
      <w:r w:rsidR="00E57733" w:rsidRPr="00555F4D">
        <w:rPr>
          <w:sz w:val="24"/>
        </w:rPr>
        <w:t>kuchyň a</w:t>
      </w:r>
      <w:r w:rsidR="005852C7" w:rsidRPr="00555F4D">
        <w:rPr>
          <w:sz w:val="24"/>
        </w:rPr>
        <w:t> </w:t>
      </w:r>
      <w:r w:rsidR="00E57733" w:rsidRPr="00555F4D">
        <w:rPr>
          <w:sz w:val="24"/>
        </w:rPr>
        <w:t xml:space="preserve">jídelna. </w:t>
      </w:r>
      <w:r w:rsidRPr="00555F4D">
        <w:rPr>
          <w:sz w:val="24"/>
        </w:rPr>
        <w:t xml:space="preserve">Jde o nový objekt postavený v rámci projektu celkové modernizace dětského domova (investiční náklady 10 130 tis. Kč). </w:t>
      </w:r>
    </w:p>
    <w:p w14:paraId="7FFBACD9" w14:textId="1F2F221E" w:rsidR="00916525" w:rsidRPr="00555F4D" w:rsidRDefault="00916525" w:rsidP="00CA4D4F">
      <w:pPr>
        <w:spacing w:before="0" w:line="276" w:lineRule="auto"/>
        <w:ind w:firstLine="360"/>
        <w:rPr>
          <w:sz w:val="24"/>
        </w:rPr>
      </w:pPr>
      <w:r w:rsidRPr="00555F4D">
        <w:rPr>
          <w:b/>
          <w:sz w:val="24"/>
        </w:rPr>
        <w:t>Objekt v Horní Čermné č.p. 188</w:t>
      </w:r>
      <w:r w:rsidRPr="00555F4D">
        <w:rPr>
          <w:sz w:val="24"/>
        </w:rPr>
        <w:t xml:space="preserve"> </w:t>
      </w:r>
      <w:r w:rsidR="00A725DD" w:rsidRPr="00555F4D">
        <w:rPr>
          <w:sz w:val="24"/>
        </w:rPr>
        <w:t>byl v srpnu 2020 opuštěn, rodinné skupiny se</w:t>
      </w:r>
      <w:r w:rsidR="00D41887" w:rsidRPr="00555F4D">
        <w:rPr>
          <w:sz w:val="24"/>
        </w:rPr>
        <w:t> </w:t>
      </w:r>
      <w:r w:rsidR="00A725DD" w:rsidRPr="00555F4D">
        <w:rPr>
          <w:sz w:val="24"/>
        </w:rPr>
        <w:t xml:space="preserve">přestěhovaly do odloučených pracovišť. </w:t>
      </w:r>
      <w:r w:rsidR="00C1531C" w:rsidRPr="00555F4D">
        <w:rPr>
          <w:sz w:val="24"/>
        </w:rPr>
        <w:t>Objekt nyní neslouží potřebám dětského domova.</w:t>
      </w:r>
    </w:p>
    <w:p w14:paraId="7522F977" w14:textId="3A13ADD5" w:rsidR="00E70B8E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8" w:name="_Toc179380873"/>
      <w:bookmarkEnd w:id="5"/>
      <w:bookmarkEnd w:id="6"/>
      <w:bookmarkEnd w:id="7"/>
      <w:r w:rsidRPr="00555F4D">
        <w:rPr>
          <w:rFonts w:cs="Times New Roman"/>
        </w:rPr>
        <w:t>M</w:t>
      </w:r>
      <w:r w:rsidR="005D4C12" w:rsidRPr="00555F4D">
        <w:rPr>
          <w:rFonts w:cs="Times New Roman"/>
        </w:rPr>
        <w:t>ateriální zázemí dětského domova</w:t>
      </w:r>
      <w:bookmarkEnd w:id="8"/>
    </w:p>
    <w:p w14:paraId="59C93527" w14:textId="40A52C25" w:rsidR="00EF5E43" w:rsidRPr="00555F4D" w:rsidRDefault="00EF5E43" w:rsidP="00CA4D4F">
      <w:pPr>
        <w:autoSpaceDE w:val="0"/>
        <w:autoSpaceDN w:val="0"/>
        <w:adjustRightInd w:val="0"/>
        <w:spacing w:before="0" w:line="276" w:lineRule="auto"/>
        <w:ind w:firstLine="567"/>
        <w:rPr>
          <w:sz w:val="24"/>
        </w:rPr>
      </w:pPr>
      <w:r w:rsidRPr="00555F4D">
        <w:rPr>
          <w:sz w:val="24"/>
        </w:rPr>
        <w:t xml:space="preserve">Zřizovatelem Dětského domova Dolní Čermná </w:t>
      </w:r>
      <w:r w:rsidR="001C04AA" w:rsidRPr="00555F4D">
        <w:rPr>
          <w:sz w:val="24"/>
        </w:rPr>
        <w:t>Pardubický kraj</w:t>
      </w:r>
      <w:r w:rsidRPr="00555F4D">
        <w:rPr>
          <w:sz w:val="24"/>
        </w:rPr>
        <w:t>, který poskytuje finanční prostředky pro chod domova. Další prostředky získává domov od sponzorů, kterými jsou soukromé firmy, nadace, obecně prospěšné společnosti, společenské organizace, ale</w:t>
      </w:r>
      <w:r w:rsidR="005852C7" w:rsidRPr="00555F4D">
        <w:rPr>
          <w:sz w:val="24"/>
        </w:rPr>
        <w:t> </w:t>
      </w:r>
      <w:r w:rsidRPr="00555F4D">
        <w:rPr>
          <w:sz w:val="24"/>
        </w:rPr>
        <w:t>i</w:t>
      </w:r>
      <w:r w:rsidR="005852C7" w:rsidRPr="00555F4D">
        <w:rPr>
          <w:sz w:val="24"/>
        </w:rPr>
        <w:t> </w:t>
      </w:r>
      <w:r w:rsidRPr="00555F4D">
        <w:rPr>
          <w:sz w:val="24"/>
        </w:rPr>
        <w:t>soukromí dárci z řad občanů.</w:t>
      </w:r>
    </w:p>
    <w:p w14:paraId="1708FACD" w14:textId="37992B24" w:rsidR="00D57E24" w:rsidRPr="00555F4D" w:rsidRDefault="00EF5E43" w:rsidP="00CA4D4F">
      <w:pPr>
        <w:autoSpaceDE w:val="0"/>
        <w:autoSpaceDN w:val="0"/>
        <w:adjustRightInd w:val="0"/>
        <w:spacing w:before="0" w:line="276" w:lineRule="auto"/>
        <w:ind w:firstLine="567"/>
        <w:rPr>
          <w:sz w:val="24"/>
        </w:rPr>
      </w:pPr>
      <w:r w:rsidRPr="00555F4D">
        <w:rPr>
          <w:sz w:val="24"/>
        </w:rPr>
        <w:t xml:space="preserve">Materiální zázemí i vybavenost domova </w:t>
      </w:r>
      <w:r w:rsidR="005D4C12" w:rsidRPr="00555F4D">
        <w:rPr>
          <w:sz w:val="24"/>
        </w:rPr>
        <w:t xml:space="preserve">v Dolní Čermné </w:t>
      </w:r>
      <w:r w:rsidRPr="00555F4D">
        <w:rPr>
          <w:sz w:val="24"/>
        </w:rPr>
        <w:t>je v současné době na velmi dobré úrovni. Po přestavbě žijí děti ve svých bytech</w:t>
      </w:r>
      <w:r w:rsidR="00D57E24" w:rsidRPr="00555F4D">
        <w:rPr>
          <w:sz w:val="24"/>
        </w:rPr>
        <w:t xml:space="preserve"> (3 rodinné skupiny)</w:t>
      </w:r>
      <w:r w:rsidRPr="00555F4D">
        <w:rPr>
          <w:sz w:val="24"/>
        </w:rPr>
        <w:t xml:space="preserve">, které tvoří hlavní společná místnost s kuchyní a jednotlivé pokoje pro maximálně 2 děti. Každý byt má pěknou koupelnu, šatnu a místnost pro vychovatele. V původní budově </w:t>
      </w:r>
      <w:r w:rsidR="00D57E24" w:rsidRPr="00555F4D">
        <w:rPr>
          <w:sz w:val="24"/>
        </w:rPr>
        <w:t xml:space="preserve">(čp. 74) </w:t>
      </w:r>
      <w:r w:rsidRPr="00555F4D">
        <w:rPr>
          <w:sz w:val="24"/>
        </w:rPr>
        <w:t xml:space="preserve">mohou využívat posilovnu a dílnu. Společenská místnost byla v lednu roku 2014 přebudována na terapeutickou místnost, </w:t>
      </w:r>
      <w:r w:rsidR="004D254D">
        <w:rPr>
          <w:sz w:val="24"/>
        </w:rPr>
        <w:t>nyní</w:t>
      </w:r>
      <w:r w:rsidRPr="00555F4D">
        <w:rPr>
          <w:sz w:val="24"/>
        </w:rPr>
        <w:t xml:space="preserve"> se </w:t>
      </w:r>
      <w:r w:rsidR="004D254D">
        <w:rPr>
          <w:sz w:val="24"/>
        </w:rPr>
        <w:t xml:space="preserve">zde </w:t>
      </w:r>
      <w:r w:rsidRPr="00555F4D">
        <w:rPr>
          <w:sz w:val="24"/>
        </w:rPr>
        <w:t>děti setkávají s</w:t>
      </w:r>
      <w:r w:rsidR="00BC6882" w:rsidRPr="00555F4D">
        <w:rPr>
          <w:sz w:val="24"/>
        </w:rPr>
        <w:t> </w:t>
      </w:r>
      <w:r w:rsidR="004D254D">
        <w:rPr>
          <w:sz w:val="24"/>
        </w:rPr>
        <w:t>učitelkou</w:t>
      </w:r>
      <w:r w:rsidR="00BC6882" w:rsidRPr="00555F4D">
        <w:rPr>
          <w:sz w:val="24"/>
        </w:rPr>
        <w:t xml:space="preserve"> nebo terapeutem</w:t>
      </w:r>
      <w:r w:rsidRPr="00555F4D">
        <w:rPr>
          <w:sz w:val="24"/>
        </w:rPr>
        <w:t xml:space="preserve">. Studenti využívají samostatné byty. K dispozici je dětem také zahrada vybavená prolézačkami, houpačkami, pískovištěm. Bylo vybudováno též pěkné místo s pergolou a krbem, okolo ohniště jsou rozmístěné lavičky k sezení. Pro sportovní vyžití mohou děti využívat celou škálu sportovního vybavení. Každé dítě má k dispozici kolo, brusle, lyže a další sportovní náčiní. </w:t>
      </w:r>
    </w:p>
    <w:p w14:paraId="6F2E25F1" w14:textId="0AAAC19C" w:rsidR="00A725DD" w:rsidRPr="00555F4D" w:rsidRDefault="00A725DD" w:rsidP="00CA4D4F">
      <w:pPr>
        <w:autoSpaceDE w:val="0"/>
        <w:autoSpaceDN w:val="0"/>
        <w:adjustRightInd w:val="0"/>
        <w:spacing w:before="0" w:line="276" w:lineRule="auto"/>
        <w:ind w:firstLine="567"/>
        <w:rPr>
          <w:sz w:val="24"/>
        </w:rPr>
      </w:pPr>
      <w:r w:rsidRPr="00555F4D">
        <w:rPr>
          <w:sz w:val="24"/>
        </w:rPr>
        <w:t>Materiální vybavení odloučených pracovišť je na výborné úrovni.</w:t>
      </w:r>
    </w:p>
    <w:p w14:paraId="2C5CD813" w14:textId="0AFB47D1" w:rsidR="000228BB" w:rsidRPr="00555F4D" w:rsidRDefault="000228BB" w:rsidP="00CA4D4F">
      <w:pPr>
        <w:spacing w:before="0" w:line="276" w:lineRule="auto"/>
        <w:ind w:firstLine="567"/>
        <w:jc w:val="left"/>
        <w:rPr>
          <w:bCs/>
          <w:sz w:val="24"/>
        </w:rPr>
      </w:pPr>
      <w:r w:rsidRPr="00555F4D">
        <w:rPr>
          <w:bCs/>
          <w:sz w:val="24"/>
        </w:rPr>
        <w:t xml:space="preserve">Školní jídelna (IZO 110 007 271) poskytuje školské služby podle § 119 zákona č. 561/2004 Sb., </w:t>
      </w:r>
      <w:r w:rsidRPr="00555F4D">
        <w:rPr>
          <w:sz w:val="24"/>
        </w:rPr>
        <w:t xml:space="preserve">o předškolním, základním, středním, vyšším odborném a jiném vzdělávání (školský zákon). </w:t>
      </w:r>
      <w:r w:rsidR="00D53854" w:rsidRPr="00555F4D">
        <w:rPr>
          <w:sz w:val="24"/>
        </w:rPr>
        <w:t xml:space="preserve">V rámci transformace dětských domovů byla činnost školní jídelny </w:t>
      </w:r>
      <w:r w:rsidR="00AC6572" w:rsidRPr="00555F4D">
        <w:rPr>
          <w:sz w:val="24"/>
        </w:rPr>
        <w:t>zrušen</w:t>
      </w:r>
      <w:r w:rsidR="00F53D3C">
        <w:rPr>
          <w:sz w:val="24"/>
        </w:rPr>
        <w:t>a</w:t>
      </w:r>
      <w:r w:rsidR="00AC6572" w:rsidRPr="00555F4D">
        <w:rPr>
          <w:sz w:val="24"/>
        </w:rPr>
        <w:t>, jídelna byla vyjmuta z Rejstříku škol a školských zařízení</w:t>
      </w:r>
      <w:r w:rsidR="00D53854" w:rsidRPr="00555F4D">
        <w:rPr>
          <w:sz w:val="24"/>
        </w:rPr>
        <w:t>.</w:t>
      </w:r>
    </w:p>
    <w:p w14:paraId="00DA1FBB" w14:textId="0828F08A" w:rsidR="00EF5E43" w:rsidRPr="00555F4D" w:rsidRDefault="00D57E24" w:rsidP="00CA4D4F">
      <w:pPr>
        <w:autoSpaceDE w:val="0"/>
        <w:autoSpaceDN w:val="0"/>
        <w:adjustRightInd w:val="0"/>
        <w:spacing w:before="0" w:line="276" w:lineRule="auto"/>
        <w:ind w:firstLine="567"/>
        <w:rPr>
          <w:sz w:val="24"/>
        </w:rPr>
      </w:pPr>
      <w:r w:rsidRPr="00555F4D">
        <w:rPr>
          <w:sz w:val="24"/>
        </w:rPr>
        <w:lastRenderedPageBreak/>
        <w:t>V</w:t>
      </w:r>
      <w:r w:rsidR="00EF5E43" w:rsidRPr="00555F4D">
        <w:rPr>
          <w:sz w:val="24"/>
        </w:rPr>
        <w:t xml:space="preserve">ozový park </w:t>
      </w:r>
      <w:r w:rsidRPr="00555F4D">
        <w:rPr>
          <w:sz w:val="24"/>
        </w:rPr>
        <w:t xml:space="preserve">čítá </w:t>
      </w:r>
      <w:r w:rsidR="00814D4E">
        <w:rPr>
          <w:sz w:val="24"/>
        </w:rPr>
        <w:t>sedm</w:t>
      </w:r>
      <w:r w:rsidR="00D53854" w:rsidRPr="00555F4D">
        <w:rPr>
          <w:sz w:val="24"/>
        </w:rPr>
        <w:t xml:space="preserve"> automobilů</w:t>
      </w:r>
      <w:r w:rsidR="001C6976" w:rsidRPr="00555F4D">
        <w:rPr>
          <w:sz w:val="24"/>
        </w:rPr>
        <w:t>, které je</w:t>
      </w:r>
      <w:r w:rsidRPr="00555F4D">
        <w:rPr>
          <w:sz w:val="24"/>
        </w:rPr>
        <w:t xml:space="preserve"> potřeba postupně obnovovat</w:t>
      </w:r>
      <w:r w:rsidR="00EF5E43" w:rsidRPr="00555F4D">
        <w:rPr>
          <w:sz w:val="24"/>
        </w:rPr>
        <w:t>. Využívají se</w:t>
      </w:r>
      <w:r w:rsidR="005852C7" w:rsidRPr="00555F4D">
        <w:rPr>
          <w:sz w:val="24"/>
        </w:rPr>
        <w:t> </w:t>
      </w:r>
      <w:r w:rsidRPr="00555F4D">
        <w:rPr>
          <w:sz w:val="24"/>
        </w:rPr>
        <w:t>na</w:t>
      </w:r>
      <w:r w:rsidR="005852C7" w:rsidRPr="00555F4D">
        <w:rPr>
          <w:sz w:val="24"/>
        </w:rPr>
        <w:t> </w:t>
      </w:r>
      <w:r w:rsidRPr="00555F4D">
        <w:rPr>
          <w:sz w:val="24"/>
        </w:rPr>
        <w:t xml:space="preserve">odvoz dětí do školy, </w:t>
      </w:r>
      <w:r w:rsidR="00EF5E43" w:rsidRPr="00555F4D">
        <w:rPr>
          <w:sz w:val="24"/>
        </w:rPr>
        <w:t>pro cesty k lékařům, do poraden, k nákupům, na výlety.</w:t>
      </w:r>
    </w:p>
    <w:p w14:paraId="4AFFFFB5" w14:textId="77777777" w:rsidR="00E70B8E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9" w:name="_Toc173814604"/>
      <w:bookmarkStart w:id="10" w:name="_Toc173822545"/>
      <w:bookmarkStart w:id="11" w:name="_Toc173851984"/>
      <w:bookmarkStart w:id="12" w:name="_Toc179380874"/>
      <w:r w:rsidRPr="00555F4D">
        <w:rPr>
          <w:rFonts w:cs="Times New Roman"/>
        </w:rPr>
        <w:t>C</w:t>
      </w:r>
      <w:r w:rsidR="00E70B8E" w:rsidRPr="00555F4D">
        <w:rPr>
          <w:rFonts w:cs="Times New Roman"/>
        </w:rPr>
        <w:t xml:space="preserve">harakteristika </w:t>
      </w:r>
      <w:bookmarkEnd w:id="9"/>
      <w:bookmarkEnd w:id="10"/>
      <w:bookmarkEnd w:id="11"/>
      <w:r w:rsidR="00EF5E43" w:rsidRPr="00555F4D">
        <w:rPr>
          <w:rFonts w:cs="Times New Roman"/>
        </w:rPr>
        <w:t>dětí</w:t>
      </w:r>
      <w:bookmarkEnd w:id="12"/>
    </w:p>
    <w:p w14:paraId="5A019420" w14:textId="27D47E0A" w:rsidR="00E41EEB" w:rsidRPr="00555F4D" w:rsidRDefault="00E41EEB" w:rsidP="00CA4D4F">
      <w:pPr>
        <w:autoSpaceDE w:val="0"/>
        <w:autoSpaceDN w:val="0"/>
        <w:adjustRightInd w:val="0"/>
        <w:spacing w:before="0" w:line="276" w:lineRule="auto"/>
        <w:ind w:firstLine="567"/>
        <w:rPr>
          <w:sz w:val="24"/>
        </w:rPr>
      </w:pPr>
      <w:hyperlink r:id="rId13" w:tgtFrame="nove_okno" w:history="1"/>
      <w:r w:rsidRPr="00555F4D">
        <w:rPr>
          <w:sz w:val="24"/>
        </w:rPr>
        <w:t>V domově jsou umístěny děti s nařízenou ústavní výchovou, které nemají záva</w:t>
      </w:r>
      <w:r w:rsidR="00217A8A" w:rsidRPr="00555F4D">
        <w:rPr>
          <w:sz w:val="24"/>
        </w:rPr>
        <w:t>žné poruchy chování. Děti se přijímají zpravidla</w:t>
      </w:r>
      <w:r w:rsidRPr="00555F4D">
        <w:rPr>
          <w:sz w:val="24"/>
        </w:rPr>
        <w:t xml:space="preserve"> od 3 do 18 let, případně do ukončení přípravy na</w:t>
      </w:r>
      <w:r w:rsidR="005852C7" w:rsidRPr="00555F4D">
        <w:rPr>
          <w:sz w:val="24"/>
        </w:rPr>
        <w:t> </w:t>
      </w:r>
      <w:r w:rsidRPr="00555F4D">
        <w:rPr>
          <w:sz w:val="24"/>
        </w:rPr>
        <w:t>povolání. Plnoletí studenti jsou v dětském domově na základě vzájemné písemné dohody a</w:t>
      </w:r>
      <w:r w:rsidR="006958A4">
        <w:rPr>
          <w:sz w:val="24"/>
        </w:rPr>
        <w:t> </w:t>
      </w:r>
      <w:r w:rsidRPr="00555F4D">
        <w:rPr>
          <w:sz w:val="24"/>
        </w:rPr>
        <w:t>mohou využívat nově vzniklé samostatné bytové jednotky. Bytové jednotky jsou samostatné pokoje se sociálním zařízením, předsíňkou a kuchyňkou. Studenti si tak mohou vyzkoušet samostatné bydlení, plánování svého času i přípravu vlastních pokrmů.</w:t>
      </w:r>
    </w:p>
    <w:p w14:paraId="099C7EF9" w14:textId="4E386F13" w:rsidR="005D747F" w:rsidRPr="00555F4D" w:rsidRDefault="001D08FE" w:rsidP="00BD213D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  <w:r w:rsidRPr="00555F4D">
        <w:rPr>
          <w:rFonts w:eastAsia="Calibri"/>
          <w:sz w:val="24"/>
        </w:rPr>
        <w:t>Ke dni 31. 8. 20</w:t>
      </w:r>
      <w:r w:rsidR="0067127D" w:rsidRPr="00555F4D">
        <w:rPr>
          <w:rFonts w:eastAsia="Calibri"/>
          <w:sz w:val="24"/>
        </w:rPr>
        <w:t>2</w:t>
      </w:r>
      <w:r w:rsidR="00814D4E">
        <w:rPr>
          <w:rFonts w:eastAsia="Calibri"/>
          <w:sz w:val="24"/>
        </w:rPr>
        <w:t>5</w:t>
      </w:r>
      <w:r w:rsidR="00FD3A9E" w:rsidRPr="00555F4D">
        <w:rPr>
          <w:rFonts w:eastAsia="Calibri"/>
          <w:sz w:val="24"/>
        </w:rPr>
        <w:t xml:space="preserve"> </w:t>
      </w:r>
      <w:r w:rsidR="00EF5E43" w:rsidRPr="00555F4D">
        <w:rPr>
          <w:rFonts w:eastAsia="Calibri"/>
          <w:sz w:val="24"/>
        </w:rPr>
        <w:t>žije v dětském domově</w:t>
      </w:r>
      <w:r w:rsidR="00104512" w:rsidRPr="00555F4D">
        <w:rPr>
          <w:rFonts w:eastAsia="Calibri"/>
          <w:sz w:val="24"/>
        </w:rPr>
        <w:t xml:space="preserve"> DD</w:t>
      </w:r>
      <w:r w:rsidRPr="00555F4D">
        <w:rPr>
          <w:rFonts w:eastAsia="Calibri"/>
          <w:sz w:val="24"/>
        </w:rPr>
        <w:t xml:space="preserve"> Dolní Čermná </w:t>
      </w:r>
      <w:r w:rsidR="00636742">
        <w:rPr>
          <w:rFonts w:eastAsia="Calibri"/>
          <w:sz w:val="24"/>
        </w:rPr>
        <w:t>4</w:t>
      </w:r>
      <w:r w:rsidR="00814D4E">
        <w:rPr>
          <w:rFonts w:eastAsia="Calibri"/>
          <w:sz w:val="24"/>
        </w:rPr>
        <w:t>4</w:t>
      </w:r>
      <w:r w:rsidR="00B538F6" w:rsidRPr="00555F4D">
        <w:rPr>
          <w:rFonts w:eastAsia="Calibri"/>
          <w:sz w:val="24"/>
        </w:rPr>
        <w:t xml:space="preserve"> dětí ve věku od </w:t>
      </w:r>
      <w:r w:rsidR="00814D4E">
        <w:rPr>
          <w:rFonts w:eastAsia="Calibri"/>
          <w:sz w:val="24"/>
        </w:rPr>
        <w:t>pěti</w:t>
      </w:r>
      <w:r w:rsidR="00EF5E43" w:rsidRPr="00555F4D">
        <w:rPr>
          <w:rFonts w:eastAsia="Calibri"/>
          <w:sz w:val="24"/>
        </w:rPr>
        <w:t xml:space="preserve"> do</w:t>
      </w:r>
      <w:r w:rsidR="005852C7" w:rsidRPr="00555F4D">
        <w:rPr>
          <w:rFonts w:eastAsia="Calibri"/>
          <w:sz w:val="24"/>
        </w:rPr>
        <w:t> </w:t>
      </w:r>
      <w:r w:rsidR="00EF5E43" w:rsidRPr="00555F4D">
        <w:rPr>
          <w:rFonts w:eastAsia="Calibri"/>
          <w:sz w:val="24"/>
        </w:rPr>
        <w:t>dvaceti</w:t>
      </w:r>
      <w:r w:rsidR="00B538F6" w:rsidRPr="00555F4D">
        <w:rPr>
          <w:rFonts w:eastAsia="Calibri"/>
          <w:sz w:val="24"/>
        </w:rPr>
        <w:t xml:space="preserve"> </w:t>
      </w:r>
      <w:r w:rsidR="00636742">
        <w:rPr>
          <w:rFonts w:eastAsia="Calibri"/>
          <w:sz w:val="24"/>
        </w:rPr>
        <w:t>čtyř</w:t>
      </w:r>
      <w:r w:rsidR="00B538F6" w:rsidRPr="00555F4D">
        <w:rPr>
          <w:rFonts w:eastAsia="Calibri"/>
          <w:sz w:val="24"/>
        </w:rPr>
        <w:t xml:space="preserve"> </w:t>
      </w:r>
      <w:r w:rsidR="00BE3D11" w:rsidRPr="00555F4D">
        <w:rPr>
          <w:rFonts w:eastAsia="Calibri"/>
          <w:sz w:val="24"/>
        </w:rPr>
        <w:t xml:space="preserve">let. Z tohoto počtu je </w:t>
      </w:r>
      <w:r w:rsidR="0082071F" w:rsidRPr="00555F4D">
        <w:rPr>
          <w:rFonts w:eastAsia="Calibri"/>
          <w:sz w:val="24"/>
        </w:rPr>
        <w:t>2</w:t>
      </w:r>
      <w:r w:rsidR="00636742">
        <w:rPr>
          <w:rFonts w:eastAsia="Calibri"/>
          <w:sz w:val="24"/>
        </w:rPr>
        <w:t>3</w:t>
      </w:r>
      <w:r w:rsidR="009948D5" w:rsidRPr="00555F4D">
        <w:rPr>
          <w:rFonts w:eastAsia="Calibri"/>
          <w:sz w:val="24"/>
        </w:rPr>
        <w:t xml:space="preserve"> chlapců a </w:t>
      </w:r>
      <w:r w:rsidR="00636742">
        <w:rPr>
          <w:rFonts w:eastAsia="Calibri"/>
          <w:sz w:val="24"/>
        </w:rPr>
        <w:t>21</w:t>
      </w:r>
      <w:r w:rsidR="00EF5E43" w:rsidRPr="00555F4D">
        <w:rPr>
          <w:rFonts w:eastAsia="Calibri"/>
          <w:sz w:val="24"/>
        </w:rPr>
        <w:t xml:space="preserve"> dívek. </w:t>
      </w:r>
      <w:r w:rsidR="009948D5" w:rsidRPr="00555F4D">
        <w:rPr>
          <w:rFonts w:eastAsia="Calibri"/>
          <w:sz w:val="24"/>
        </w:rPr>
        <w:t xml:space="preserve"> </w:t>
      </w:r>
      <w:r w:rsidR="00BF158E" w:rsidRPr="00555F4D">
        <w:rPr>
          <w:rFonts w:eastAsia="Calibri"/>
          <w:sz w:val="24"/>
        </w:rPr>
        <w:t xml:space="preserve">Navštěvují </w:t>
      </w:r>
      <w:r w:rsidR="00EF5E43" w:rsidRPr="00555F4D">
        <w:rPr>
          <w:rFonts w:eastAsia="Calibri"/>
          <w:sz w:val="24"/>
        </w:rPr>
        <w:t>Základní školu Vincence Junka v Dolní Čermné</w:t>
      </w:r>
      <w:r w:rsidR="00BD213D" w:rsidRPr="00555F4D">
        <w:rPr>
          <w:rFonts w:eastAsia="Calibri"/>
          <w:sz w:val="24"/>
        </w:rPr>
        <w:t xml:space="preserve">, </w:t>
      </w:r>
      <w:r w:rsidR="0067127D" w:rsidRPr="00555F4D">
        <w:rPr>
          <w:rFonts w:eastAsia="Calibri"/>
          <w:sz w:val="24"/>
        </w:rPr>
        <w:t>ZŠ nám. A. Jiráska Lanškroun,</w:t>
      </w:r>
      <w:r w:rsidR="00636742">
        <w:rPr>
          <w:rFonts w:eastAsia="Calibri"/>
          <w:sz w:val="24"/>
        </w:rPr>
        <w:t xml:space="preserve"> ZŠ B. Smetany </w:t>
      </w:r>
      <w:proofErr w:type="gramStart"/>
      <w:r w:rsidR="00636742">
        <w:rPr>
          <w:rFonts w:eastAsia="Calibri"/>
          <w:sz w:val="24"/>
        </w:rPr>
        <w:t xml:space="preserve">Lanškroun, </w:t>
      </w:r>
      <w:r w:rsidR="0067127D" w:rsidRPr="00555F4D">
        <w:rPr>
          <w:rFonts w:eastAsia="Calibri"/>
          <w:sz w:val="24"/>
        </w:rPr>
        <w:t xml:space="preserve"> </w:t>
      </w:r>
      <w:r w:rsidR="00F53D3C">
        <w:rPr>
          <w:rFonts w:eastAsia="Calibri"/>
          <w:sz w:val="24"/>
        </w:rPr>
        <w:t>ZŠ</w:t>
      </w:r>
      <w:proofErr w:type="gramEnd"/>
      <w:r w:rsidR="00F53D3C">
        <w:rPr>
          <w:rFonts w:eastAsia="Calibri"/>
          <w:sz w:val="24"/>
        </w:rPr>
        <w:t xml:space="preserve"> </w:t>
      </w:r>
      <w:r w:rsidR="00617883">
        <w:rPr>
          <w:rFonts w:eastAsia="Calibri"/>
          <w:sz w:val="24"/>
        </w:rPr>
        <w:t xml:space="preserve">28. </w:t>
      </w:r>
      <w:r w:rsidR="00B619B1">
        <w:rPr>
          <w:rFonts w:eastAsia="Calibri"/>
          <w:sz w:val="24"/>
        </w:rPr>
        <w:t>října Žamberk</w:t>
      </w:r>
      <w:r w:rsidR="00F53D3C">
        <w:rPr>
          <w:rFonts w:eastAsia="Calibri"/>
          <w:sz w:val="24"/>
        </w:rPr>
        <w:t xml:space="preserve">, </w:t>
      </w:r>
      <w:r w:rsidR="0067127D" w:rsidRPr="00555F4D">
        <w:rPr>
          <w:rFonts w:eastAsia="Calibri"/>
          <w:sz w:val="24"/>
        </w:rPr>
        <w:t>MŠ</w:t>
      </w:r>
      <w:r w:rsidR="005852C7" w:rsidRPr="00555F4D">
        <w:rPr>
          <w:rFonts w:eastAsia="Calibri"/>
          <w:sz w:val="24"/>
        </w:rPr>
        <w:t xml:space="preserve"> </w:t>
      </w:r>
      <w:r w:rsidR="00636742">
        <w:rPr>
          <w:rFonts w:eastAsia="Calibri"/>
          <w:sz w:val="24"/>
        </w:rPr>
        <w:t>Letohrad, Dolní Čermná,</w:t>
      </w:r>
      <w:r w:rsidR="0067127D" w:rsidRPr="00555F4D">
        <w:rPr>
          <w:rFonts w:eastAsia="Calibri"/>
          <w:sz w:val="24"/>
        </w:rPr>
        <w:t xml:space="preserve"> </w:t>
      </w:r>
      <w:r w:rsidR="00BD213D" w:rsidRPr="00555F4D">
        <w:rPr>
          <w:rFonts w:eastAsia="Calibri"/>
          <w:sz w:val="24"/>
        </w:rPr>
        <w:t xml:space="preserve">Průmyslovou a SŠ Letohrad, ZŠ a SŠ v Žamberku, SOŠ a SOU Lanškroun, </w:t>
      </w:r>
      <w:r w:rsidR="00F73C70" w:rsidRPr="00555F4D">
        <w:rPr>
          <w:rFonts w:eastAsia="Calibri"/>
          <w:sz w:val="24"/>
        </w:rPr>
        <w:t xml:space="preserve">SZŠ Ústí nad Orlicí, </w:t>
      </w:r>
      <w:r w:rsidR="00BD213D" w:rsidRPr="00555F4D">
        <w:rPr>
          <w:rFonts w:eastAsia="Calibri"/>
          <w:sz w:val="24"/>
        </w:rPr>
        <w:t xml:space="preserve">SOŠ zahradnickou a technickou Litomyšl, </w:t>
      </w:r>
      <w:r w:rsidR="00F73C70" w:rsidRPr="00555F4D">
        <w:rPr>
          <w:rFonts w:eastAsia="Calibri"/>
          <w:sz w:val="24"/>
        </w:rPr>
        <w:t>SOU Králí</w:t>
      </w:r>
      <w:r w:rsidR="00636742">
        <w:rPr>
          <w:rFonts w:eastAsia="Calibri"/>
          <w:sz w:val="24"/>
        </w:rPr>
        <w:t>ky.</w:t>
      </w:r>
    </w:p>
    <w:p w14:paraId="7A94CF22" w14:textId="551A491A" w:rsidR="00A57347" w:rsidRPr="00555F4D" w:rsidRDefault="00A57347" w:rsidP="00BD213D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Dohodu o prodlouženém pobytu v zařízení má podepsanou </w:t>
      </w:r>
      <w:r w:rsidR="00636742">
        <w:rPr>
          <w:rFonts w:eastAsia="Calibri"/>
          <w:sz w:val="24"/>
        </w:rPr>
        <w:t xml:space="preserve">6 </w:t>
      </w:r>
      <w:r w:rsidRPr="00555F4D">
        <w:rPr>
          <w:rFonts w:eastAsia="Calibri"/>
          <w:sz w:val="24"/>
        </w:rPr>
        <w:t>klientů.</w:t>
      </w:r>
    </w:p>
    <w:p w14:paraId="53BFC6C9" w14:textId="5B66F2B6" w:rsidR="00EF5E43" w:rsidRDefault="00EF5E43" w:rsidP="00CA4D4F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  <w:r w:rsidRPr="00555F4D">
        <w:rPr>
          <w:rFonts w:eastAsia="Calibri"/>
          <w:sz w:val="24"/>
        </w:rPr>
        <w:t>Naše děti se potýkají s různými problémy</w:t>
      </w:r>
      <w:r w:rsidR="00A57347" w:rsidRPr="00555F4D">
        <w:rPr>
          <w:rFonts w:eastAsia="Calibri"/>
          <w:sz w:val="24"/>
        </w:rPr>
        <w:t>, jejich příčinou je nejčastěji psychická deprivace</w:t>
      </w:r>
      <w:r w:rsidRPr="00555F4D">
        <w:rPr>
          <w:rFonts w:eastAsia="Calibri"/>
          <w:sz w:val="24"/>
        </w:rPr>
        <w:t xml:space="preserve">. </w:t>
      </w:r>
      <w:r w:rsidR="00636742">
        <w:rPr>
          <w:rFonts w:eastAsia="Calibri"/>
          <w:sz w:val="24"/>
        </w:rPr>
        <w:t xml:space="preserve">V domově jsou umístěny i děti s poruchami chování středně těžkého rázu, děti se závislostmi. </w:t>
      </w:r>
      <w:r w:rsidRPr="00555F4D">
        <w:rPr>
          <w:rFonts w:eastAsia="Calibri"/>
          <w:sz w:val="24"/>
        </w:rPr>
        <w:t xml:space="preserve">Jsou </w:t>
      </w:r>
      <w:r w:rsidR="00636742">
        <w:rPr>
          <w:rFonts w:eastAsia="Calibri"/>
          <w:sz w:val="24"/>
        </w:rPr>
        <w:t>často u dětí přítomny</w:t>
      </w:r>
      <w:r w:rsidRPr="00555F4D">
        <w:rPr>
          <w:rFonts w:eastAsia="Calibri"/>
          <w:sz w:val="24"/>
        </w:rPr>
        <w:t xml:space="preserve"> specifické poruchy učení, problémy spojené s poruchami pozornosti a hyperaktivitou</w:t>
      </w:r>
      <w:r w:rsidR="00A57347" w:rsidRPr="00555F4D">
        <w:rPr>
          <w:rFonts w:eastAsia="Calibri"/>
          <w:sz w:val="24"/>
        </w:rPr>
        <w:t>, poruchy krátkodobé paměti</w:t>
      </w:r>
      <w:r w:rsidRPr="00555F4D">
        <w:rPr>
          <w:rFonts w:eastAsia="Calibri"/>
          <w:sz w:val="24"/>
        </w:rPr>
        <w:t>. Některé</w:t>
      </w:r>
      <w:r w:rsidR="00A06503" w:rsidRPr="00555F4D">
        <w:rPr>
          <w:rFonts w:eastAsia="Calibri"/>
          <w:sz w:val="24"/>
        </w:rPr>
        <w:t xml:space="preserve"> z dětí mají zdravotní omezení, </w:t>
      </w:r>
      <w:r w:rsidR="00217A8A" w:rsidRPr="00555F4D">
        <w:rPr>
          <w:rFonts w:eastAsia="Calibri"/>
          <w:sz w:val="24"/>
        </w:rPr>
        <w:t xml:space="preserve">lehké </w:t>
      </w:r>
      <w:r w:rsidR="00A06503" w:rsidRPr="00555F4D">
        <w:rPr>
          <w:rFonts w:eastAsia="Calibri"/>
          <w:sz w:val="24"/>
        </w:rPr>
        <w:t xml:space="preserve">mentální </w:t>
      </w:r>
      <w:r w:rsidR="00217A8A" w:rsidRPr="00555F4D">
        <w:rPr>
          <w:rFonts w:eastAsia="Calibri"/>
          <w:sz w:val="24"/>
        </w:rPr>
        <w:t>postižení</w:t>
      </w:r>
      <w:r w:rsidR="00A57347" w:rsidRPr="00555F4D">
        <w:rPr>
          <w:rFonts w:eastAsia="Calibri"/>
          <w:sz w:val="24"/>
        </w:rPr>
        <w:t>, jeden chlapec středně těžké mentální postižení.</w:t>
      </w:r>
    </w:p>
    <w:p w14:paraId="3504D432" w14:textId="77777777" w:rsidR="00A9331C" w:rsidRDefault="00A9331C" w:rsidP="00CA4D4F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</w:p>
    <w:p w14:paraId="5533D3FF" w14:textId="6A339948" w:rsidR="00A9331C" w:rsidRPr="00555F4D" w:rsidRDefault="00A9331C" w:rsidP="00A9331C">
      <w:pPr>
        <w:pStyle w:val="Nadpis1"/>
        <w:rPr>
          <w:rFonts w:eastAsia="Calibri"/>
        </w:rPr>
      </w:pPr>
      <w:bookmarkStart w:id="13" w:name="_Toc179380875"/>
      <w:r>
        <w:rPr>
          <w:rFonts w:eastAsia="Calibri"/>
        </w:rPr>
        <w:t>ZÁKLADNÍ PRINCIPY PRÁCE</w:t>
      </w:r>
      <w:bookmarkEnd w:id="13"/>
    </w:p>
    <w:p w14:paraId="25D63A0C" w14:textId="77777777" w:rsidR="00D41887" w:rsidRPr="00A9331C" w:rsidRDefault="00D41887" w:rsidP="00CA4D4F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10"/>
          <w:szCs w:val="10"/>
        </w:rPr>
      </w:pPr>
    </w:p>
    <w:p w14:paraId="4B0675B6" w14:textId="51DEAD82" w:rsidR="004800B0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Rodinné prostředí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domov tvoří sedm samostatných plně vybavených domácností.</w:t>
      </w:r>
    </w:p>
    <w:p w14:paraId="3BAB9B25" w14:textId="77777777" w:rsidR="00A9331C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Individuální přístup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vždy respektujeme osobnost a individualitu dítěte, jeho nejbližších, ke každé osobnosti přistupujeme s úctou a respektem.</w:t>
      </w:r>
    </w:p>
    <w:p w14:paraId="416BA538" w14:textId="77777777" w:rsidR="00A9331C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Všestranný rozvoj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přizpůsobujeme se potřebám dětí, ne opačně.</w:t>
      </w:r>
    </w:p>
    <w:p w14:paraId="59AE39D2" w14:textId="59DFBA9B" w:rsidR="00A9331C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Bezpečí, stabilita a komplexnost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vytváříme pro život dětí klidné, podnětné a</w:t>
      </w:r>
      <w:r w:rsidR="00C55CC2">
        <w:rPr>
          <w:rFonts w:ascii="Times New Roman" w:hAnsi="Times New Roman" w:cs="Times New Roman"/>
          <w:sz w:val="24"/>
          <w:szCs w:val="24"/>
        </w:rPr>
        <w:t> </w:t>
      </w:r>
      <w:r w:rsidRPr="00A9331C">
        <w:rPr>
          <w:rFonts w:ascii="Times New Roman" w:hAnsi="Times New Roman" w:cs="Times New Roman"/>
          <w:sz w:val="24"/>
          <w:szCs w:val="24"/>
        </w:rPr>
        <w:t>bezpečné prostředí.</w:t>
      </w:r>
    </w:p>
    <w:p w14:paraId="0BED1D63" w14:textId="77777777" w:rsidR="00A9331C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Příprava na samostatný život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učíme děti všemu, co budou potřebovat po odchodu z dětského domova.</w:t>
      </w:r>
    </w:p>
    <w:p w14:paraId="228D0841" w14:textId="5662C2FE" w:rsidR="00A9331C" w:rsidRPr="004800B0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Spolupráce s rodinou a blízkým prostředím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podporujeme zachování a</w:t>
      </w:r>
      <w:r w:rsidR="00C55CC2">
        <w:rPr>
          <w:rFonts w:ascii="Times New Roman" w:hAnsi="Times New Roman" w:cs="Times New Roman"/>
          <w:sz w:val="24"/>
          <w:szCs w:val="24"/>
        </w:rPr>
        <w:t> </w:t>
      </w:r>
      <w:r w:rsidRPr="00A9331C">
        <w:rPr>
          <w:rFonts w:ascii="Times New Roman" w:hAnsi="Times New Roman" w:cs="Times New Roman"/>
          <w:sz w:val="24"/>
          <w:szCs w:val="24"/>
        </w:rPr>
        <w:t xml:space="preserve">prohlubování vztahů </w:t>
      </w:r>
      <w:r w:rsidRPr="004800B0">
        <w:rPr>
          <w:rFonts w:ascii="Times New Roman" w:hAnsi="Times New Roman" w:cs="Times New Roman"/>
          <w:b/>
          <w:bCs/>
          <w:sz w:val="24"/>
          <w:szCs w:val="24"/>
        </w:rPr>
        <w:t>mezi rodiči a dětmi.</w:t>
      </w:r>
    </w:p>
    <w:p w14:paraId="17825C50" w14:textId="77777777" w:rsidR="00A9331C" w:rsidRPr="00A9331C" w:rsidRDefault="00A9331C" w:rsidP="00C55CC2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0B0">
        <w:rPr>
          <w:rFonts w:ascii="Times New Roman" w:hAnsi="Times New Roman" w:cs="Times New Roman"/>
          <w:b/>
          <w:bCs/>
          <w:sz w:val="24"/>
          <w:szCs w:val="24"/>
        </w:rPr>
        <w:t>Profesionální péče</w:t>
      </w:r>
      <w:r w:rsidRPr="00A9331C">
        <w:rPr>
          <w:rFonts w:ascii="Times New Roman" w:hAnsi="Times New Roman" w:cs="Times New Roman"/>
          <w:sz w:val="24"/>
          <w:szCs w:val="24"/>
        </w:rPr>
        <w:t xml:space="preserve"> – zaměstnanci domova jsou odborně i lidsky připraveni na tuto náročnou práci.</w:t>
      </w:r>
    </w:p>
    <w:p w14:paraId="7F1C3376" w14:textId="77777777" w:rsidR="00A9331C" w:rsidRPr="00A9331C" w:rsidRDefault="00A9331C" w:rsidP="004800B0">
      <w:pPr>
        <w:jc w:val="left"/>
        <w:rPr>
          <w:sz w:val="24"/>
        </w:rPr>
      </w:pPr>
    </w:p>
    <w:p w14:paraId="17EBEF5F" w14:textId="77777777" w:rsidR="00A9331C" w:rsidRPr="00555F4D" w:rsidRDefault="00A9331C" w:rsidP="004800B0">
      <w:pPr>
        <w:autoSpaceDE w:val="0"/>
        <w:autoSpaceDN w:val="0"/>
        <w:adjustRightInd w:val="0"/>
        <w:spacing w:before="0" w:line="276" w:lineRule="auto"/>
        <w:ind w:firstLine="567"/>
        <w:jc w:val="left"/>
        <w:rPr>
          <w:rFonts w:eastAsia="Calibri"/>
          <w:sz w:val="10"/>
          <w:szCs w:val="10"/>
        </w:rPr>
      </w:pPr>
    </w:p>
    <w:p w14:paraId="7F39ECED" w14:textId="5BEBBC71" w:rsidR="002C3EAA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14" w:name="_Toc179380876"/>
      <w:r w:rsidRPr="00555F4D">
        <w:rPr>
          <w:rFonts w:cs="Times New Roman"/>
        </w:rPr>
        <w:lastRenderedPageBreak/>
        <w:t>H</w:t>
      </w:r>
      <w:r w:rsidR="008E3342" w:rsidRPr="00555F4D">
        <w:rPr>
          <w:rFonts w:cs="Times New Roman"/>
        </w:rPr>
        <w:t xml:space="preserve">lavní cíle </w:t>
      </w:r>
      <w:r w:rsidR="0088721F" w:rsidRPr="00555F4D">
        <w:rPr>
          <w:rFonts w:cs="Times New Roman"/>
        </w:rPr>
        <w:t>ŠKOLNÍHO VZDĚLÁVACÍHO PROGRAMU</w:t>
      </w:r>
      <w:r w:rsidR="008E3342" w:rsidRPr="00555F4D">
        <w:rPr>
          <w:rFonts w:cs="Times New Roman"/>
        </w:rPr>
        <w:t xml:space="preserve"> </w:t>
      </w:r>
      <w:r w:rsidRPr="00555F4D">
        <w:rPr>
          <w:rFonts w:cs="Times New Roman"/>
        </w:rPr>
        <w:t>DD</w:t>
      </w:r>
      <w:r w:rsidR="008E3342" w:rsidRPr="00555F4D">
        <w:rPr>
          <w:rFonts w:cs="Times New Roman"/>
        </w:rPr>
        <w:t xml:space="preserve"> </w:t>
      </w:r>
      <w:r w:rsidRPr="00555F4D">
        <w:rPr>
          <w:rFonts w:cs="Times New Roman"/>
        </w:rPr>
        <w:t>D</w:t>
      </w:r>
      <w:r w:rsidR="008E3342" w:rsidRPr="00555F4D">
        <w:rPr>
          <w:rFonts w:cs="Times New Roman"/>
        </w:rPr>
        <w:t xml:space="preserve">olní </w:t>
      </w:r>
      <w:r w:rsidRPr="00555F4D">
        <w:rPr>
          <w:rFonts w:cs="Times New Roman"/>
        </w:rPr>
        <w:t>Č</w:t>
      </w:r>
      <w:r w:rsidR="008E3342" w:rsidRPr="00555F4D">
        <w:rPr>
          <w:rFonts w:cs="Times New Roman"/>
        </w:rPr>
        <w:t>ermná</w:t>
      </w:r>
      <w:bookmarkEnd w:id="14"/>
    </w:p>
    <w:p w14:paraId="6C432D1E" w14:textId="1EF1B121" w:rsidR="00EF5E43" w:rsidRPr="00555F4D" w:rsidRDefault="00EF5E43" w:rsidP="00CA4D4F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  <w:r w:rsidRPr="00555F4D">
        <w:rPr>
          <w:rFonts w:eastAsia="Calibri"/>
          <w:sz w:val="24"/>
        </w:rPr>
        <w:t>Hlavním úkolem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 xml:space="preserve">tského domova je </w:t>
      </w:r>
      <w:r w:rsidRPr="00555F4D">
        <w:rPr>
          <w:rFonts w:eastAsia="Calibri"/>
          <w:b/>
          <w:sz w:val="24"/>
        </w:rPr>
        <w:t>pé</w:t>
      </w:r>
      <w:r w:rsidRPr="00555F4D">
        <w:rPr>
          <w:rFonts w:eastAsia="TimesNewRoman"/>
          <w:b/>
          <w:sz w:val="24"/>
        </w:rPr>
        <w:t>č</w:t>
      </w:r>
      <w:r w:rsidRPr="00555F4D">
        <w:rPr>
          <w:rFonts w:eastAsia="Calibri"/>
          <w:b/>
          <w:sz w:val="24"/>
        </w:rPr>
        <w:t>e o d</w:t>
      </w:r>
      <w:r w:rsidRPr="00555F4D">
        <w:rPr>
          <w:rFonts w:eastAsia="TimesNewRoman"/>
          <w:b/>
          <w:sz w:val="24"/>
        </w:rPr>
        <w:t>ě</w:t>
      </w:r>
      <w:r w:rsidRPr="00555F4D">
        <w:rPr>
          <w:rFonts w:eastAsia="Calibri"/>
          <w:b/>
          <w:sz w:val="24"/>
        </w:rPr>
        <w:t>ti podle jejich individuálních pot</w:t>
      </w:r>
      <w:r w:rsidRPr="00555F4D">
        <w:rPr>
          <w:rFonts w:eastAsia="TimesNewRoman"/>
          <w:b/>
          <w:sz w:val="24"/>
        </w:rPr>
        <w:t>ř</w:t>
      </w:r>
      <w:r w:rsidRPr="00555F4D">
        <w:rPr>
          <w:rFonts w:eastAsia="Calibri"/>
          <w:b/>
          <w:sz w:val="24"/>
        </w:rPr>
        <w:t>eb</w:t>
      </w:r>
      <w:r w:rsidRPr="00555F4D">
        <w:rPr>
          <w:rFonts w:eastAsia="Calibri"/>
          <w:sz w:val="24"/>
        </w:rPr>
        <w:t xml:space="preserve"> stanovených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v programu rozvoje osobnosti každého dít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te. V domov</w:t>
      </w:r>
      <w:r w:rsidRPr="00555F4D">
        <w:rPr>
          <w:rFonts w:eastAsia="TimesNewRoman"/>
          <w:sz w:val="24"/>
        </w:rPr>
        <w:t xml:space="preserve">ě </w:t>
      </w:r>
      <w:r w:rsidRPr="00555F4D">
        <w:rPr>
          <w:rFonts w:eastAsia="Calibri"/>
          <w:sz w:val="24"/>
        </w:rPr>
        <w:t>jsou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ti, které z</w:t>
      </w:r>
      <w:r w:rsidR="005852C7" w:rsidRPr="00555F4D">
        <w:rPr>
          <w:rFonts w:eastAsia="Calibri"/>
          <w:sz w:val="24"/>
        </w:rPr>
        <w:t> </w:t>
      </w:r>
      <w:r w:rsidRPr="00555F4D">
        <w:rPr>
          <w:rFonts w:eastAsia="Calibri"/>
          <w:sz w:val="24"/>
        </w:rPr>
        <w:t>vážných d</w:t>
      </w:r>
      <w:r w:rsidRPr="00555F4D">
        <w:rPr>
          <w:rFonts w:eastAsia="TimesNewRoman"/>
          <w:sz w:val="24"/>
        </w:rPr>
        <w:t>ů</w:t>
      </w:r>
      <w:r w:rsidRPr="00555F4D">
        <w:rPr>
          <w:rFonts w:eastAsia="Calibri"/>
          <w:sz w:val="24"/>
        </w:rPr>
        <w:t>vod</w:t>
      </w:r>
      <w:r w:rsidRPr="00555F4D">
        <w:rPr>
          <w:rFonts w:eastAsia="TimesNewRoman"/>
          <w:sz w:val="24"/>
        </w:rPr>
        <w:t xml:space="preserve">ů </w:t>
      </w:r>
      <w:r w:rsidRPr="00555F4D">
        <w:rPr>
          <w:rFonts w:eastAsia="Calibri"/>
          <w:sz w:val="24"/>
        </w:rPr>
        <w:t>nemohou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vyr</w:t>
      </w:r>
      <w:r w:rsidRPr="00555F4D">
        <w:rPr>
          <w:rFonts w:eastAsia="TimesNewRoman"/>
          <w:sz w:val="24"/>
        </w:rPr>
        <w:t>ů</w:t>
      </w:r>
      <w:r w:rsidRPr="00555F4D">
        <w:rPr>
          <w:rFonts w:eastAsia="Calibri"/>
          <w:sz w:val="24"/>
        </w:rPr>
        <w:t>stat ve vlastní rodin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, nemají závažné poruchy chování a mají v rámci p</w:t>
      </w:r>
      <w:r w:rsidRPr="00555F4D">
        <w:rPr>
          <w:rFonts w:eastAsia="TimesNewRoman"/>
          <w:sz w:val="24"/>
        </w:rPr>
        <w:t>ř</w:t>
      </w:r>
      <w:r w:rsidRPr="00555F4D">
        <w:rPr>
          <w:rFonts w:eastAsia="Calibri"/>
          <w:sz w:val="24"/>
        </w:rPr>
        <w:t>edb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žného opat</w:t>
      </w:r>
      <w:r w:rsidRPr="00555F4D">
        <w:rPr>
          <w:rFonts w:eastAsia="TimesNewRoman"/>
          <w:sz w:val="24"/>
        </w:rPr>
        <w:t>ř</w:t>
      </w:r>
      <w:r w:rsidRPr="00555F4D">
        <w:rPr>
          <w:rFonts w:eastAsia="Calibri"/>
          <w:sz w:val="24"/>
        </w:rPr>
        <w:t>ení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nebo na základ</w:t>
      </w:r>
      <w:r w:rsidRPr="00555F4D">
        <w:rPr>
          <w:rFonts w:eastAsia="TimesNewRoman"/>
          <w:sz w:val="24"/>
        </w:rPr>
        <w:t xml:space="preserve">ě </w:t>
      </w:r>
      <w:r w:rsidRPr="00555F4D">
        <w:rPr>
          <w:rFonts w:eastAsia="Calibri"/>
          <w:sz w:val="24"/>
        </w:rPr>
        <w:t>rozhodnutí soudu na</w:t>
      </w:r>
      <w:r w:rsidRPr="00555F4D">
        <w:rPr>
          <w:rFonts w:eastAsia="TimesNewRoman"/>
          <w:sz w:val="24"/>
        </w:rPr>
        <w:t>ř</w:t>
      </w:r>
      <w:r w:rsidRPr="00555F4D">
        <w:rPr>
          <w:rFonts w:eastAsia="Calibri"/>
          <w:sz w:val="24"/>
        </w:rPr>
        <w:t>ízenu ústavní výchovu.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Cílem naší výchovné a vzd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 xml:space="preserve">lávací práce je </w:t>
      </w:r>
      <w:r w:rsidRPr="00555F4D">
        <w:rPr>
          <w:rFonts w:eastAsia="Calibri"/>
          <w:b/>
          <w:sz w:val="24"/>
        </w:rPr>
        <w:t>všestranný rozvoj osobnosti dít</w:t>
      </w:r>
      <w:r w:rsidRPr="00555F4D">
        <w:rPr>
          <w:rFonts w:eastAsia="TimesNewRoman"/>
          <w:b/>
          <w:sz w:val="24"/>
        </w:rPr>
        <w:t>ě</w:t>
      </w:r>
      <w:r w:rsidRPr="00555F4D">
        <w:rPr>
          <w:rFonts w:eastAsia="Calibri"/>
          <w:b/>
          <w:sz w:val="24"/>
        </w:rPr>
        <w:t>te</w:t>
      </w:r>
      <w:r w:rsidRPr="00555F4D">
        <w:rPr>
          <w:rFonts w:eastAsia="Calibri"/>
          <w:sz w:val="24"/>
        </w:rPr>
        <w:t>, prohlubování jeho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v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domostí, dovedností a návyk</w:t>
      </w:r>
      <w:r w:rsidRPr="00555F4D">
        <w:rPr>
          <w:rFonts w:eastAsia="TimesNewRoman"/>
          <w:sz w:val="24"/>
        </w:rPr>
        <w:t>ů</w:t>
      </w:r>
      <w:r w:rsidRPr="00555F4D">
        <w:rPr>
          <w:rFonts w:eastAsia="Calibri"/>
          <w:sz w:val="24"/>
        </w:rPr>
        <w:t>. Prioritou je také kontakt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tí s biologickými rodi</w:t>
      </w:r>
      <w:r w:rsidRPr="00555F4D">
        <w:rPr>
          <w:rFonts w:eastAsia="TimesNewRoman"/>
          <w:sz w:val="24"/>
        </w:rPr>
        <w:t>č</w:t>
      </w:r>
      <w:r w:rsidRPr="00555F4D">
        <w:rPr>
          <w:rFonts w:eastAsia="Calibri"/>
          <w:sz w:val="24"/>
        </w:rPr>
        <w:t>i, hledání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p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stoun</w:t>
      </w:r>
      <w:r w:rsidRPr="00555F4D">
        <w:rPr>
          <w:rFonts w:eastAsia="TimesNewRoman"/>
          <w:sz w:val="24"/>
        </w:rPr>
        <w:t xml:space="preserve">ů </w:t>
      </w:r>
      <w:r w:rsidRPr="00555F4D">
        <w:rPr>
          <w:rFonts w:eastAsia="Calibri"/>
          <w:sz w:val="24"/>
        </w:rPr>
        <w:t>a hostitel</w:t>
      </w:r>
      <w:r w:rsidRPr="00555F4D">
        <w:rPr>
          <w:rFonts w:eastAsia="TimesNewRoman"/>
          <w:sz w:val="24"/>
        </w:rPr>
        <w:t xml:space="preserve">ů </w:t>
      </w:r>
      <w:r w:rsidRPr="00555F4D">
        <w:rPr>
          <w:rFonts w:eastAsia="Calibri"/>
          <w:sz w:val="24"/>
        </w:rPr>
        <w:t>v souladu se zájmem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tí. Naší snahou je vést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ti k</w:t>
      </w:r>
      <w:r w:rsidR="005852C7" w:rsidRPr="00555F4D">
        <w:rPr>
          <w:rFonts w:eastAsia="Calibri"/>
          <w:sz w:val="24"/>
        </w:rPr>
        <w:t> </w:t>
      </w:r>
      <w:r w:rsidRPr="00555F4D">
        <w:rPr>
          <w:rFonts w:eastAsia="Calibri"/>
          <w:sz w:val="24"/>
        </w:rPr>
        <w:t>samostatnosti a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sob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sta</w:t>
      </w:r>
      <w:r w:rsidRPr="00555F4D">
        <w:rPr>
          <w:rFonts w:eastAsia="TimesNewRoman"/>
          <w:sz w:val="24"/>
        </w:rPr>
        <w:t>č</w:t>
      </w:r>
      <w:r w:rsidRPr="00555F4D">
        <w:rPr>
          <w:rFonts w:eastAsia="Calibri"/>
          <w:sz w:val="24"/>
        </w:rPr>
        <w:t>nosti, k odpov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dnému chování, vzájemné toleranci a ochot</w:t>
      </w:r>
      <w:r w:rsidRPr="00555F4D">
        <w:rPr>
          <w:rFonts w:eastAsia="TimesNewRoman"/>
          <w:sz w:val="24"/>
        </w:rPr>
        <w:t xml:space="preserve">ě </w:t>
      </w:r>
      <w:r w:rsidRPr="00555F4D">
        <w:rPr>
          <w:rFonts w:eastAsia="Calibri"/>
          <w:sz w:val="24"/>
        </w:rPr>
        <w:t>pomáhat si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navzájem.</w:t>
      </w:r>
      <w:r w:rsidRPr="00555F4D">
        <w:rPr>
          <w:rFonts w:eastAsia="Calibri"/>
          <w:b/>
          <w:sz w:val="24"/>
        </w:rPr>
        <w:t xml:space="preserve"> </w:t>
      </w:r>
      <w:r w:rsidRPr="00555F4D">
        <w:rPr>
          <w:rFonts w:eastAsia="Calibri"/>
          <w:sz w:val="24"/>
        </w:rPr>
        <w:t>Dalším důležitým cílem výchovy a vzd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lávání v d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tském domov</w:t>
      </w:r>
      <w:r w:rsidRPr="00555F4D">
        <w:rPr>
          <w:rFonts w:eastAsia="TimesNewRoman"/>
          <w:sz w:val="24"/>
        </w:rPr>
        <w:t xml:space="preserve">ě </w:t>
      </w:r>
      <w:r w:rsidRPr="00555F4D">
        <w:rPr>
          <w:rFonts w:eastAsia="Calibri"/>
          <w:sz w:val="24"/>
        </w:rPr>
        <w:t>je</w:t>
      </w:r>
      <w:r w:rsidR="005852C7" w:rsidRPr="00555F4D">
        <w:rPr>
          <w:rFonts w:eastAsia="Calibri"/>
          <w:sz w:val="24"/>
        </w:rPr>
        <w:t> </w:t>
      </w:r>
      <w:r w:rsidRPr="00555F4D">
        <w:rPr>
          <w:rFonts w:eastAsia="Calibri"/>
          <w:b/>
          <w:sz w:val="24"/>
        </w:rPr>
        <w:t>dosažení sociálního za</w:t>
      </w:r>
      <w:r w:rsidRPr="00555F4D">
        <w:rPr>
          <w:rFonts w:eastAsia="TimesNewRoman"/>
          <w:b/>
          <w:sz w:val="24"/>
        </w:rPr>
        <w:t>č</w:t>
      </w:r>
      <w:r w:rsidRPr="00555F4D">
        <w:rPr>
          <w:rFonts w:eastAsia="Calibri"/>
          <w:b/>
          <w:sz w:val="24"/>
        </w:rPr>
        <w:t>len</w:t>
      </w:r>
      <w:r w:rsidRPr="00555F4D">
        <w:rPr>
          <w:rFonts w:eastAsia="TimesNewRoman"/>
          <w:b/>
          <w:sz w:val="24"/>
        </w:rPr>
        <w:t>ě</w:t>
      </w:r>
      <w:r w:rsidRPr="00555F4D">
        <w:rPr>
          <w:rFonts w:eastAsia="Calibri"/>
          <w:b/>
          <w:sz w:val="24"/>
        </w:rPr>
        <w:t>ní dětí</w:t>
      </w:r>
      <w:r w:rsidRPr="00555F4D">
        <w:rPr>
          <w:rFonts w:eastAsia="Calibri"/>
          <w:sz w:val="24"/>
        </w:rPr>
        <w:t xml:space="preserve"> v kontextu m</w:t>
      </w:r>
      <w:r w:rsidRPr="00555F4D">
        <w:rPr>
          <w:rFonts w:eastAsia="TimesNewRoman"/>
          <w:sz w:val="24"/>
        </w:rPr>
        <w:t>ě</w:t>
      </w:r>
      <w:r w:rsidRPr="00555F4D">
        <w:rPr>
          <w:rFonts w:eastAsia="Calibri"/>
          <w:sz w:val="24"/>
        </w:rPr>
        <w:t>nící se okolní spole</w:t>
      </w:r>
      <w:r w:rsidRPr="00555F4D">
        <w:rPr>
          <w:rFonts w:eastAsia="TimesNewRoman"/>
          <w:sz w:val="24"/>
        </w:rPr>
        <w:t>č</w:t>
      </w:r>
      <w:r w:rsidRPr="00555F4D">
        <w:rPr>
          <w:rFonts w:eastAsia="Calibri"/>
          <w:sz w:val="24"/>
        </w:rPr>
        <w:t>nosti.</w:t>
      </w:r>
      <w:r w:rsidR="00D71AB8" w:rsidRPr="00555F4D">
        <w:rPr>
          <w:rFonts w:eastAsia="Calibri"/>
          <w:sz w:val="24"/>
        </w:rPr>
        <w:t xml:space="preserve"> </w:t>
      </w:r>
    </w:p>
    <w:p w14:paraId="18CA72C8" w14:textId="77777777" w:rsidR="00BD15F2" w:rsidRPr="00555F4D" w:rsidRDefault="00BD15F2" w:rsidP="00C55CC2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</w:p>
    <w:p w14:paraId="1A7E1106" w14:textId="54A6A9BC" w:rsidR="004B5AB1" w:rsidRPr="00555F4D" w:rsidRDefault="004B5AB1" w:rsidP="004800B0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  <w:r w:rsidRPr="00555F4D">
        <w:rPr>
          <w:rFonts w:eastAsia="Calibri"/>
          <w:b/>
          <w:bCs/>
          <w:sz w:val="24"/>
        </w:rPr>
        <w:t>Hlavní vzdělávací cíle</w:t>
      </w:r>
    </w:p>
    <w:p w14:paraId="3EFAD63A" w14:textId="01B69537" w:rsidR="004B5AB1" w:rsidRPr="00B619B1" w:rsidRDefault="004B5AB1" w:rsidP="00C55CC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B619B1">
        <w:rPr>
          <w:rFonts w:eastAsia="Calibri"/>
          <w:sz w:val="24"/>
        </w:rPr>
        <w:t>Vést děti k tomu, aby si osvojily strategie učení, motivovat je pro celoživotní učení</w:t>
      </w:r>
    </w:p>
    <w:p w14:paraId="5486FFA6" w14:textId="04D24D1E" w:rsidR="004B5AB1" w:rsidRPr="00555F4D" w:rsidRDefault="004B5AB1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555F4D">
        <w:rPr>
          <w:rFonts w:eastAsia="Calibri"/>
          <w:sz w:val="24"/>
        </w:rPr>
        <w:t>Podněcovat děti k tvořivému myšlení, logickému uvažovaní a řešení problémů, vést děti k všestranné, účinné a otevřené komunikaci, připravovat děti k tomu, aby se projevovaly jako svébytné, svobodné a zodpovědné osobnosti, uplatňovaly svá práva a naplňovaly své povinnosti</w:t>
      </w:r>
    </w:p>
    <w:p w14:paraId="12E52695" w14:textId="1FD8CBB3" w:rsidR="004B5AB1" w:rsidRPr="00555F4D" w:rsidRDefault="004B5AB1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555F4D">
        <w:rPr>
          <w:rFonts w:eastAsia="Calibri"/>
          <w:sz w:val="24"/>
        </w:rPr>
        <w:t>Rozvíjet u dětí schopnost spolupracovat a respektovat práci a úspěchy vlastních i druhých</w:t>
      </w:r>
    </w:p>
    <w:p w14:paraId="5B0B5E9A" w14:textId="22FA1380" w:rsidR="004B5AB1" w:rsidRPr="00555F4D" w:rsidRDefault="004B5AB1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Vytvářet u dětí potřebu projevovat pozitivní city v chování, jednání a v prožívání životních situací, rozvíjet </w:t>
      </w:r>
      <w:r w:rsidR="008F0CFA" w:rsidRPr="00555F4D">
        <w:rPr>
          <w:rFonts w:eastAsia="Calibri"/>
          <w:sz w:val="24"/>
        </w:rPr>
        <w:t>vnímavost a citlivé vztahy k lidem, prostředí i k přírodě</w:t>
      </w:r>
    </w:p>
    <w:p w14:paraId="1A18816F" w14:textId="3C09FFB1" w:rsidR="008F0CFA" w:rsidRPr="00555F4D" w:rsidRDefault="008F0CFA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Učit děti </w:t>
      </w:r>
      <w:r w:rsidR="00F27713" w:rsidRPr="00555F4D">
        <w:rPr>
          <w:rFonts w:eastAsia="Calibri"/>
          <w:sz w:val="24"/>
        </w:rPr>
        <w:t>a</w:t>
      </w:r>
      <w:r w:rsidRPr="00555F4D">
        <w:rPr>
          <w:rFonts w:eastAsia="Calibri"/>
          <w:sz w:val="24"/>
        </w:rPr>
        <w:t>ktivně rozvíjet a chránit fyzické, duševní a sociální zd</w:t>
      </w:r>
      <w:r w:rsidR="00F27713" w:rsidRPr="00555F4D">
        <w:rPr>
          <w:rFonts w:eastAsia="Calibri"/>
          <w:sz w:val="24"/>
        </w:rPr>
        <w:t>ra</w:t>
      </w:r>
      <w:r w:rsidRPr="00555F4D">
        <w:rPr>
          <w:rFonts w:eastAsia="Calibri"/>
          <w:sz w:val="24"/>
        </w:rPr>
        <w:t>ví a být za ně odpovědný</w:t>
      </w:r>
    </w:p>
    <w:p w14:paraId="4D7007E8" w14:textId="2D1AC53C" w:rsidR="005F69FB" w:rsidRDefault="008F0CFA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Vést děti </w:t>
      </w:r>
      <w:r w:rsidR="00F27713" w:rsidRPr="00555F4D">
        <w:rPr>
          <w:rFonts w:eastAsia="Calibri"/>
          <w:sz w:val="24"/>
        </w:rPr>
        <w:t>k toleranci a ohleduplnosti k jiným lidem, jejich kulturám a duchovním hodnotám, učit je žít společně s ostatními lidmi.</w:t>
      </w:r>
    </w:p>
    <w:p w14:paraId="357AADE8" w14:textId="77777777" w:rsidR="00C55CC2" w:rsidRPr="00555F4D" w:rsidRDefault="00C55CC2" w:rsidP="00C55CC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ind w:left="426"/>
        <w:rPr>
          <w:rFonts w:eastAsia="Calibri"/>
          <w:sz w:val="24"/>
        </w:rPr>
      </w:pPr>
    </w:p>
    <w:p w14:paraId="770D4B90" w14:textId="12BD01C1" w:rsidR="005F69FB" w:rsidRPr="00555F4D" w:rsidRDefault="005F69FB" w:rsidP="005F69FB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  <w:r w:rsidRPr="00555F4D">
        <w:rPr>
          <w:rFonts w:eastAsia="Calibri"/>
          <w:b/>
          <w:bCs/>
          <w:sz w:val="24"/>
        </w:rPr>
        <w:t>Hlavní výchovné cíle</w:t>
      </w:r>
    </w:p>
    <w:p w14:paraId="1B52B7DE" w14:textId="66BD6BD5" w:rsidR="00BB4B82" w:rsidRPr="00555F4D" w:rsidRDefault="005F69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>Rozvoj osobnosti dítěte</w:t>
      </w:r>
    </w:p>
    <w:p w14:paraId="0BDEB4C8" w14:textId="4E86E548" w:rsidR="005F69FB" w:rsidRPr="00555F4D" w:rsidRDefault="005F69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>Samostatné rozhodování</w:t>
      </w:r>
    </w:p>
    <w:p w14:paraId="602D8CFE" w14:textId="1DD03572" w:rsidR="005F69FB" w:rsidRPr="00555F4D" w:rsidRDefault="005F69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>Schopnost spolupráce</w:t>
      </w:r>
    </w:p>
    <w:p w14:paraId="1B60FF83" w14:textId="508622D2" w:rsidR="005F69FB" w:rsidRPr="00555F4D" w:rsidRDefault="005F69FB" w:rsidP="005F69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>Zodpovědnost</w:t>
      </w:r>
    </w:p>
    <w:p w14:paraId="2FE15BB5" w14:textId="77777777" w:rsidR="007A2E13" w:rsidRPr="00555F4D" w:rsidRDefault="007A2E13" w:rsidP="007A2E13">
      <w:pPr>
        <w:pStyle w:val="Odstavecseseznamem"/>
        <w:autoSpaceDE w:val="0"/>
        <w:autoSpaceDN w:val="0"/>
        <w:adjustRightInd w:val="0"/>
        <w:spacing w:before="0" w:line="276" w:lineRule="auto"/>
        <w:rPr>
          <w:rFonts w:eastAsia="Calibri"/>
          <w:sz w:val="16"/>
          <w:szCs w:val="16"/>
        </w:rPr>
      </w:pPr>
    </w:p>
    <w:p w14:paraId="55B0A58B" w14:textId="31C96D8C" w:rsidR="005F69FB" w:rsidRDefault="005F69FB" w:rsidP="007A2E13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  <w:r w:rsidRPr="00555F4D">
        <w:rPr>
          <w:rFonts w:eastAsia="Calibri"/>
          <w:b/>
          <w:bCs/>
          <w:sz w:val="24"/>
        </w:rPr>
        <w:t>Součástí ŠVP je plán osamostatňování.</w:t>
      </w:r>
    </w:p>
    <w:p w14:paraId="2FA5E8E2" w14:textId="77777777" w:rsidR="00C55CC2" w:rsidRDefault="00C55CC2" w:rsidP="007A2E13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</w:p>
    <w:p w14:paraId="64D0B566" w14:textId="77777777" w:rsidR="00C55CC2" w:rsidRDefault="00C55CC2" w:rsidP="007A2E13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</w:p>
    <w:p w14:paraId="3A368CA4" w14:textId="77777777" w:rsidR="00C55CC2" w:rsidRPr="00555F4D" w:rsidRDefault="00C55CC2" w:rsidP="007A2E13">
      <w:pPr>
        <w:autoSpaceDE w:val="0"/>
        <w:autoSpaceDN w:val="0"/>
        <w:adjustRightInd w:val="0"/>
        <w:spacing w:before="0" w:line="276" w:lineRule="auto"/>
        <w:rPr>
          <w:rFonts w:eastAsia="Calibri"/>
          <w:b/>
          <w:bCs/>
          <w:sz w:val="24"/>
        </w:rPr>
      </w:pPr>
    </w:p>
    <w:p w14:paraId="17AAD554" w14:textId="7D8BA314" w:rsidR="005F69FB" w:rsidRPr="00555F4D" w:rsidRDefault="005F69FB" w:rsidP="007A2E13">
      <w:pPr>
        <w:pStyle w:val="Nadpis1"/>
        <w:spacing w:before="240"/>
        <w:rPr>
          <w:rFonts w:eastAsia="Calibri" w:cs="Times New Roman"/>
        </w:rPr>
      </w:pPr>
      <w:bookmarkStart w:id="15" w:name="_Toc179380877"/>
      <w:r w:rsidRPr="00555F4D">
        <w:rPr>
          <w:rFonts w:eastAsia="Calibri" w:cs="Times New Roman"/>
        </w:rPr>
        <w:lastRenderedPageBreak/>
        <w:t>Hodnocení výchovných a vzdĚlávacích cílů</w:t>
      </w:r>
      <w:bookmarkEnd w:id="15"/>
    </w:p>
    <w:p w14:paraId="1B013954" w14:textId="45529138" w:rsidR="005F69FB" w:rsidRPr="00555F4D" w:rsidRDefault="00EA0A83" w:rsidP="005F69FB">
      <w:p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Každému dítěti je vytvářen </w:t>
      </w:r>
      <w:r w:rsidR="00C75722" w:rsidRPr="004D254D">
        <w:rPr>
          <w:rFonts w:eastAsia="Calibri"/>
          <w:b/>
          <w:bCs/>
          <w:sz w:val="24"/>
        </w:rPr>
        <w:t>Program rozvoje osobnosti dítěte (PROD).</w:t>
      </w:r>
    </w:p>
    <w:p w14:paraId="6C0367EE" w14:textId="145AC6FB" w:rsidR="00C75722" w:rsidRPr="00555F4D" w:rsidRDefault="00C75722" w:rsidP="005F69FB">
      <w:p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 w:rsidRPr="00555F4D">
        <w:rPr>
          <w:rFonts w:eastAsia="Calibri"/>
          <w:sz w:val="24"/>
        </w:rPr>
        <w:t xml:space="preserve">PROD je v souladu </w:t>
      </w:r>
      <w:r w:rsidR="00636742">
        <w:rPr>
          <w:rFonts w:eastAsia="Calibri"/>
          <w:sz w:val="24"/>
        </w:rPr>
        <w:t>s Metodikou plánování v dětském domově</w:t>
      </w:r>
      <w:r w:rsidR="00CA3C55">
        <w:rPr>
          <w:rFonts w:eastAsia="Calibri"/>
          <w:sz w:val="24"/>
        </w:rPr>
        <w:t xml:space="preserve"> vytvořenou metodikem </w:t>
      </w:r>
      <w:proofErr w:type="spellStart"/>
      <w:r w:rsidR="00CA3C55">
        <w:rPr>
          <w:rFonts w:eastAsia="Calibri"/>
          <w:sz w:val="24"/>
        </w:rPr>
        <w:t>KrÚ</w:t>
      </w:r>
      <w:proofErr w:type="spellEnd"/>
      <w:r w:rsidR="00CA3C55">
        <w:rPr>
          <w:rFonts w:eastAsia="Calibri"/>
          <w:sz w:val="24"/>
        </w:rPr>
        <w:t xml:space="preserve"> a vedoucími vychovateli dětských domovů </w:t>
      </w:r>
      <w:proofErr w:type="gramStart"/>
      <w:r w:rsidR="00CA3C55">
        <w:rPr>
          <w:rFonts w:eastAsia="Calibri"/>
          <w:sz w:val="24"/>
        </w:rPr>
        <w:t>kraje.</w:t>
      </w:r>
      <w:r w:rsidR="00636742">
        <w:rPr>
          <w:rFonts w:eastAsia="Calibri"/>
          <w:sz w:val="24"/>
        </w:rPr>
        <w:t>.</w:t>
      </w:r>
      <w:proofErr w:type="gramEnd"/>
    </w:p>
    <w:p w14:paraId="50B7BA62" w14:textId="2AA1859D" w:rsidR="007C16D4" w:rsidRDefault="001075FE" w:rsidP="005F69FB">
      <w:p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 xml:space="preserve">Vedoucí vychovatelka spolupracovala pod vedením metodika s řediteli ostatních dětských domovů Pardubického kraje na </w:t>
      </w:r>
      <w:r w:rsidRPr="004D254D">
        <w:rPr>
          <w:rFonts w:eastAsia="Calibri"/>
          <w:b/>
          <w:bCs/>
          <w:sz w:val="24"/>
        </w:rPr>
        <w:t>Metodice plánování s dítětem v dětském domově</w:t>
      </w:r>
      <w:r>
        <w:rPr>
          <w:rFonts w:eastAsia="Calibri"/>
          <w:sz w:val="24"/>
        </w:rPr>
        <w:t xml:space="preserve">. </w:t>
      </w:r>
      <w:r w:rsidR="007C16D4">
        <w:rPr>
          <w:rFonts w:eastAsia="Calibri"/>
          <w:sz w:val="24"/>
        </w:rPr>
        <w:t xml:space="preserve">Metodika </w:t>
      </w:r>
      <w:r w:rsidR="0022369B">
        <w:rPr>
          <w:rFonts w:eastAsia="Calibri"/>
          <w:sz w:val="24"/>
        </w:rPr>
        <w:t>podporuje</w:t>
      </w:r>
      <w:r w:rsidR="007C16D4">
        <w:rPr>
          <w:rFonts w:eastAsia="Calibri"/>
          <w:sz w:val="24"/>
        </w:rPr>
        <w:t xml:space="preserve"> zapojení dětí do individuálního plánování v návaznosti na vyhodnocování potřeb dětí, prohloubit a sjednotit spolupráci subjektů okolo dítěte.</w:t>
      </w:r>
      <w:r w:rsidR="00C913A3">
        <w:rPr>
          <w:rFonts w:eastAsia="Calibri"/>
          <w:sz w:val="24"/>
        </w:rPr>
        <w:t xml:space="preserve"> Dle uvedené metodiky je </w:t>
      </w:r>
      <w:r w:rsidR="004D254D">
        <w:rPr>
          <w:rFonts w:eastAsia="Calibri"/>
          <w:sz w:val="24"/>
        </w:rPr>
        <w:t>PROD společným</w:t>
      </w:r>
      <w:r w:rsidR="007C16D4">
        <w:rPr>
          <w:rFonts w:eastAsia="Calibri"/>
          <w:sz w:val="24"/>
        </w:rPr>
        <w:t xml:space="preserve"> plánem pracovníků a dítěte, slouží zejména k:</w:t>
      </w:r>
    </w:p>
    <w:p w14:paraId="4D575728" w14:textId="6F9D3FEE" w:rsidR="007C16D4" w:rsidRDefault="007C16D4" w:rsidP="007C16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Naplňování potřeb dítěte</w:t>
      </w:r>
    </w:p>
    <w:p w14:paraId="6FE42642" w14:textId="47F6AC05" w:rsidR="007C16D4" w:rsidRDefault="007C16D4" w:rsidP="007C16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Vytváření podmínek pro podporu sebedůvěry a rozvoj citové stránky osobnosti dítěte</w:t>
      </w:r>
    </w:p>
    <w:p w14:paraId="62F49C8A" w14:textId="21113041" w:rsidR="007C16D4" w:rsidRDefault="00C913A3" w:rsidP="007C16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Přípravě na budoucí samostatný život</w:t>
      </w:r>
    </w:p>
    <w:p w14:paraId="3FE8CA23" w14:textId="6678B1BF" w:rsidR="00C913A3" w:rsidRDefault="00C913A3" w:rsidP="007C16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Orientaci v situaci dítěte, prioritách, cílech, krocích</w:t>
      </w:r>
    </w:p>
    <w:p w14:paraId="4080C5C0" w14:textId="4C20E27C" w:rsidR="00C913A3" w:rsidRDefault="00C913A3" w:rsidP="007C16D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Sjednocení přístupu pracovníků zařízení k dítěti</w:t>
      </w:r>
    </w:p>
    <w:p w14:paraId="4140A286" w14:textId="25B6C812" w:rsidR="00C913A3" w:rsidRDefault="00C913A3" w:rsidP="00C913A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>Rozvoji spolupráce lidí okolo dítěte v jeho zájmu</w:t>
      </w:r>
    </w:p>
    <w:p w14:paraId="03303060" w14:textId="5DF48081" w:rsidR="0022369B" w:rsidRPr="0022369B" w:rsidRDefault="0022369B" w:rsidP="0022369B">
      <w:p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  <w:r>
        <w:rPr>
          <w:rFonts w:eastAsia="Calibri"/>
          <w:sz w:val="24"/>
        </w:rPr>
        <w:t xml:space="preserve">Konkrétní cíle a kroky vedoucí k jejich naplnění jsou stanovovány na </w:t>
      </w:r>
      <w:proofErr w:type="spellStart"/>
      <w:r>
        <w:rPr>
          <w:rFonts w:eastAsia="Calibri"/>
          <w:sz w:val="24"/>
        </w:rPr>
        <w:t>rodinkových</w:t>
      </w:r>
      <w:proofErr w:type="spellEnd"/>
      <w:r>
        <w:rPr>
          <w:rFonts w:eastAsia="Calibri"/>
          <w:sz w:val="24"/>
        </w:rPr>
        <w:t xml:space="preserve"> poradách celým týmem pečujícím o dítě, zaznamenává je kmenový vychovatel.</w:t>
      </w:r>
      <w:r w:rsidR="004F40E2">
        <w:rPr>
          <w:rFonts w:eastAsia="Calibri"/>
          <w:sz w:val="24"/>
        </w:rPr>
        <w:t xml:space="preserve"> Hodnocení cílů probíhá též na společných poradách týmů.</w:t>
      </w:r>
    </w:p>
    <w:p w14:paraId="0DE76316" w14:textId="77777777" w:rsidR="00C913A3" w:rsidRPr="00C913A3" w:rsidRDefault="00C913A3" w:rsidP="00C913A3">
      <w:pPr>
        <w:autoSpaceDE w:val="0"/>
        <w:autoSpaceDN w:val="0"/>
        <w:adjustRightInd w:val="0"/>
        <w:spacing w:before="0" w:line="276" w:lineRule="auto"/>
        <w:rPr>
          <w:rFonts w:eastAsia="Calibri"/>
          <w:sz w:val="24"/>
        </w:rPr>
      </w:pPr>
    </w:p>
    <w:p w14:paraId="6826BCD3" w14:textId="77777777" w:rsidR="00EF5E43" w:rsidRPr="00555F4D" w:rsidRDefault="00F9538B" w:rsidP="00CA4D4F">
      <w:pPr>
        <w:pStyle w:val="Nadpis1"/>
        <w:spacing w:before="0" w:after="120" w:line="276" w:lineRule="auto"/>
        <w:rPr>
          <w:rFonts w:eastAsia="Calibri" w:cs="Times New Roman"/>
        </w:rPr>
      </w:pPr>
      <w:bookmarkStart w:id="16" w:name="_Toc179380878"/>
      <w:r w:rsidRPr="00555F4D">
        <w:rPr>
          <w:rFonts w:eastAsia="Calibri" w:cs="Times New Roman"/>
        </w:rPr>
        <w:t>B</w:t>
      </w:r>
      <w:r w:rsidR="00EF5E43" w:rsidRPr="00555F4D">
        <w:rPr>
          <w:rFonts w:eastAsia="Calibri" w:cs="Times New Roman"/>
        </w:rPr>
        <w:t>ěžný život dětí v rodinných skupinách</w:t>
      </w:r>
      <w:bookmarkEnd w:id="16"/>
    </w:p>
    <w:p w14:paraId="3126DE45" w14:textId="6C3FD414" w:rsidR="00EF5E43" w:rsidRPr="00555F4D" w:rsidRDefault="00EF5E43" w:rsidP="00CA4D4F">
      <w:pPr>
        <w:autoSpaceDE w:val="0"/>
        <w:autoSpaceDN w:val="0"/>
        <w:adjustRightInd w:val="0"/>
        <w:spacing w:before="0" w:line="276" w:lineRule="auto"/>
        <w:ind w:firstLine="567"/>
        <w:rPr>
          <w:rFonts w:eastAsia="Calibri"/>
          <w:sz w:val="24"/>
        </w:rPr>
      </w:pPr>
      <w:r w:rsidRPr="00555F4D">
        <w:rPr>
          <w:sz w:val="24"/>
        </w:rPr>
        <w:t>O každou rodinnou skupinu se starají dv</w:t>
      </w:r>
      <w:r w:rsidR="00D71AB8" w:rsidRPr="00555F4D">
        <w:rPr>
          <w:sz w:val="24"/>
        </w:rPr>
        <w:t xml:space="preserve">a kmenoví </w:t>
      </w:r>
      <w:r w:rsidR="00920591" w:rsidRPr="00555F4D">
        <w:rPr>
          <w:sz w:val="24"/>
        </w:rPr>
        <w:t>vychovatelé</w:t>
      </w:r>
      <w:r w:rsidRPr="00555F4D">
        <w:rPr>
          <w:sz w:val="24"/>
        </w:rPr>
        <w:t xml:space="preserve"> (děti je oslovují „</w:t>
      </w:r>
      <w:r w:rsidR="00D71AB8" w:rsidRPr="00555F4D">
        <w:rPr>
          <w:sz w:val="24"/>
        </w:rPr>
        <w:t>te</w:t>
      </w:r>
      <w:r w:rsidR="00920591" w:rsidRPr="00555F4D">
        <w:rPr>
          <w:sz w:val="24"/>
        </w:rPr>
        <w:t>to, strejdo</w:t>
      </w:r>
      <w:r w:rsidRPr="00555F4D">
        <w:rPr>
          <w:sz w:val="24"/>
        </w:rPr>
        <w:t>“), kte</w:t>
      </w:r>
      <w:r w:rsidR="00D71AB8" w:rsidRPr="00555F4D">
        <w:rPr>
          <w:sz w:val="24"/>
        </w:rPr>
        <w:t>ří</w:t>
      </w:r>
      <w:r w:rsidRPr="00555F4D">
        <w:rPr>
          <w:sz w:val="24"/>
        </w:rPr>
        <w:t xml:space="preserve"> se střídají v denních směnách</w:t>
      </w:r>
      <w:r w:rsidR="00920591" w:rsidRPr="00555F4D">
        <w:rPr>
          <w:sz w:val="24"/>
        </w:rPr>
        <w:t>,</w:t>
      </w:r>
      <w:r w:rsidRPr="00555F4D">
        <w:rPr>
          <w:sz w:val="24"/>
        </w:rPr>
        <w:t xml:space="preserve"> </w:t>
      </w:r>
      <w:r w:rsidR="00111F6D" w:rsidRPr="00555F4D">
        <w:rPr>
          <w:sz w:val="24"/>
        </w:rPr>
        <w:t xml:space="preserve">střídač – denní vychovatel </w:t>
      </w:r>
      <w:r w:rsidRPr="00555F4D">
        <w:rPr>
          <w:sz w:val="24"/>
        </w:rPr>
        <w:t>a asistent</w:t>
      </w:r>
      <w:r w:rsidR="00D71AB8" w:rsidRPr="00555F4D">
        <w:rPr>
          <w:sz w:val="24"/>
        </w:rPr>
        <w:t>i</w:t>
      </w:r>
      <w:r w:rsidRPr="00555F4D">
        <w:rPr>
          <w:sz w:val="24"/>
        </w:rPr>
        <w:t xml:space="preserve"> pedagoga, </w:t>
      </w:r>
      <w:r w:rsidR="00D71AB8" w:rsidRPr="00555F4D">
        <w:rPr>
          <w:sz w:val="24"/>
        </w:rPr>
        <w:t>kteří</w:t>
      </w:r>
      <w:r w:rsidRPr="00555F4D">
        <w:rPr>
          <w:sz w:val="24"/>
        </w:rPr>
        <w:t xml:space="preserve"> zajišťuj</w:t>
      </w:r>
      <w:r w:rsidR="00D71AB8" w:rsidRPr="00555F4D">
        <w:rPr>
          <w:sz w:val="24"/>
        </w:rPr>
        <w:t>í</w:t>
      </w:r>
      <w:r w:rsidRPr="00555F4D">
        <w:rPr>
          <w:sz w:val="24"/>
        </w:rPr>
        <w:t xml:space="preserve"> noční služby. </w:t>
      </w:r>
      <w:r w:rsidR="00111F6D" w:rsidRPr="00555F4D">
        <w:rPr>
          <w:sz w:val="24"/>
        </w:rPr>
        <w:t xml:space="preserve">Naším cílem je, aby se o děti starala stabilní skupina dospělých. </w:t>
      </w:r>
      <w:r w:rsidRPr="00555F4D">
        <w:rPr>
          <w:sz w:val="24"/>
        </w:rPr>
        <w:t>Vychovatel</w:t>
      </w:r>
      <w:r w:rsidR="00920591" w:rsidRPr="00555F4D">
        <w:rPr>
          <w:sz w:val="24"/>
        </w:rPr>
        <w:t>é</w:t>
      </w:r>
      <w:r w:rsidRPr="00555F4D">
        <w:rPr>
          <w:sz w:val="24"/>
        </w:rPr>
        <w:t xml:space="preserve"> vypracovávají roční plán práce</w:t>
      </w:r>
      <w:r w:rsidR="001D08FE" w:rsidRPr="00555F4D">
        <w:rPr>
          <w:sz w:val="24"/>
        </w:rPr>
        <w:t>, který vychází ze ŠVP a</w:t>
      </w:r>
      <w:r w:rsidR="00D71AB8" w:rsidRPr="00555F4D">
        <w:rPr>
          <w:sz w:val="24"/>
        </w:rPr>
        <w:t xml:space="preserve"> Minimálního preventivního programu. Z celoročního plánu rodinných skupin s</w:t>
      </w:r>
      <w:r w:rsidRPr="00555F4D">
        <w:rPr>
          <w:sz w:val="24"/>
        </w:rPr>
        <w:t xml:space="preserve">e odvíjí </w:t>
      </w:r>
      <w:r w:rsidRPr="00555F4D">
        <w:rPr>
          <w:rFonts w:eastAsia="Calibri"/>
          <w:sz w:val="24"/>
        </w:rPr>
        <w:t>každodenní náplň dne. Samozřejmostí je přizpůsobování činností potřebám dětí. Důležitá je příprava do školy a</w:t>
      </w:r>
      <w:r w:rsidR="005852C7" w:rsidRPr="00555F4D">
        <w:rPr>
          <w:rFonts w:eastAsia="Calibri"/>
          <w:sz w:val="24"/>
        </w:rPr>
        <w:t> </w:t>
      </w:r>
      <w:r w:rsidRPr="00555F4D">
        <w:rPr>
          <w:rFonts w:eastAsia="Calibri"/>
          <w:sz w:val="24"/>
        </w:rPr>
        <w:t>spolupráce s učiteli, dále naplnění volného času zájmovými kroužky, sportem nebo výtvarnými činnostmi.</w:t>
      </w:r>
      <w:r w:rsidR="00C913A3">
        <w:rPr>
          <w:rFonts w:eastAsia="Calibri"/>
          <w:sz w:val="24"/>
        </w:rPr>
        <w:t xml:space="preserve"> Celodenní stravování je zajišťováno </w:t>
      </w:r>
      <w:r w:rsidR="00BB0526">
        <w:rPr>
          <w:rFonts w:eastAsia="Calibri"/>
          <w:sz w:val="24"/>
        </w:rPr>
        <w:t>vychovali na rodinných skupinách</w:t>
      </w:r>
      <w:r w:rsidRPr="00555F4D">
        <w:rPr>
          <w:rFonts w:eastAsia="Calibri"/>
          <w:sz w:val="24"/>
        </w:rPr>
        <w:t>. Vychovatel</w:t>
      </w:r>
      <w:r w:rsidR="00920591" w:rsidRPr="00555F4D">
        <w:rPr>
          <w:rFonts w:eastAsia="Calibri"/>
          <w:sz w:val="24"/>
        </w:rPr>
        <w:t>é</w:t>
      </w:r>
      <w:r w:rsidRPr="00555F4D">
        <w:rPr>
          <w:rFonts w:eastAsia="Calibri"/>
          <w:sz w:val="24"/>
        </w:rPr>
        <w:t xml:space="preserve"> společně s dětmi také zajišťují běžný chod skupinky, který obnáší, tak jako v rodině, obstarávání nákupů potřebných věcí, oblečení a obuvi. K tomuto účelu má každá skupina svůj rozpočet, s kterým hospodaří. </w:t>
      </w:r>
      <w:r w:rsidR="00920591" w:rsidRPr="00555F4D">
        <w:rPr>
          <w:rFonts w:eastAsia="Calibri"/>
          <w:sz w:val="24"/>
        </w:rPr>
        <w:t>Vychovatelé</w:t>
      </w:r>
      <w:r w:rsidRPr="00555F4D">
        <w:rPr>
          <w:rFonts w:eastAsia="Calibri"/>
          <w:sz w:val="24"/>
        </w:rPr>
        <w:t xml:space="preserve"> se starají o děti v době nemoci, navštěvují s dětmi odborné lékaře, poradny apod. Děti </w:t>
      </w:r>
      <w:r w:rsidR="00BB0526">
        <w:rPr>
          <w:rFonts w:eastAsia="Calibri"/>
          <w:sz w:val="24"/>
        </w:rPr>
        <w:t>se přirozeně spolupodílejí na chodu</w:t>
      </w:r>
      <w:r w:rsidRPr="00555F4D">
        <w:rPr>
          <w:rFonts w:eastAsia="Calibri"/>
          <w:sz w:val="24"/>
        </w:rPr>
        <w:t xml:space="preserve"> </w:t>
      </w:r>
      <w:r w:rsidR="00BB0526" w:rsidRPr="00555F4D">
        <w:rPr>
          <w:rFonts w:eastAsia="Calibri"/>
          <w:sz w:val="24"/>
        </w:rPr>
        <w:t>domácnosti</w:t>
      </w:r>
      <w:r w:rsidR="00BB0526">
        <w:rPr>
          <w:rFonts w:eastAsia="Calibri"/>
          <w:sz w:val="24"/>
        </w:rPr>
        <w:t xml:space="preserve">, </w:t>
      </w:r>
      <w:r w:rsidR="00BB0526" w:rsidRPr="00555F4D">
        <w:rPr>
          <w:rFonts w:eastAsia="Calibri"/>
          <w:sz w:val="24"/>
        </w:rPr>
        <w:t>připravují</w:t>
      </w:r>
      <w:r w:rsidRPr="00555F4D">
        <w:rPr>
          <w:rFonts w:eastAsia="Calibri"/>
          <w:sz w:val="24"/>
        </w:rPr>
        <w:t xml:space="preserve"> jídlo, myjí nádobí</w:t>
      </w:r>
      <w:r w:rsidR="00BB0526">
        <w:rPr>
          <w:rFonts w:eastAsia="Calibri"/>
          <w:sz w:val="24"/>
        </w:rPr>
        <w:t xml:space="preserve"> nebo obsluhují myčku,</w:t>
      </w:r>
      <w:r w:rsidRPr="00555F4D">
        <w:rPr>
          <w:rFonts w:eastAsia="Calibri"/>
          <w:sz w:val="24"/>
        </w:rPr>
        <w:t xml:space="preserve"> uklízejí společné prostory i</w:t>
      </w:r>
      <w:r w:rsidR="00C55CC2">
        <w:rPr>
          <w:rFonts w:eastAsia="Calibri"/>
          <w:sz w:val="24"/>
        </w:rPr>
        <w:t> </w:t>
      </w:r>
      <w:r w:rsidRPr="00555F4D">
        <w:rPr>
          <w:rFonts w:eastAsia="Calibri"/>
          <w:sz w:val="24"/>
        </w:rPr>
        <w:t>své pokoje, učí se prát a žehlit, nakupovat. Učí se také hospodařit s</w:t>
      </w:r>
      <w:r w:rsidR="008E6F9D" w:rsidRPr="00555F4D">
        <w:rPr>
          <w:rFonts w:eastAsia="Calibri"/>
          <w:sz w:val="24"/>
        </w:rPr>
        <w:t> </w:t>
      </w:r>
      <w:r w:rsidRPr="00555F4D">
        <w:rPr>
          <w:rFonts w:eastAsia="Calibri"/>
          <w:sz w:val="24"/>
        </w:rPr>
        <w:t>penězi</w:t>
      </w:r>
      <w:r w:rsidR="008E6F9D" w:rsidRPr="00555F4D">
        <w:rPr>
          <w:rFonts w:eastAsia="Calibri"/>
          <w:sz w:val="24"/>
        </w:rPr>
        <w:t>, finanční gramotnosti.</w:t>
      </w:r>
      <w:r w:rsidRPr="00555F4D">
        <w:rPr>
          <w:rFonts w:eastAsia="Calibri"/>
          <w:sz w:val="24"/>
        </w:rPr>
        <w:t xml:space="preserve"> Mají své kapesné, za které si mohou nakoupit různé drobnosti, ale učí se i šetřit. </w:t>
      </w:r>
    </w:p>
    <w:p w14:paraId="3B29BAF5" w14:textId="77777777" w:rsidR="00DE2A0B" w:rsidRPr="00555F4D" w:rsidRDefault="00F9538B" w:rsidP="00CA4D4F">
      <w:pPr>
        <w:pStyle w:val="Nadpis1"/>
        <w:spacing w:before="0" w:after="120" w:line="276" w:lineRule="auto"/>
        <w:rPr>
          <w:rFonts w:eastAsia="Calibri" w:cs="Times New Roman"/>
          <w:lang w:eastAsia="en-US"/>
        </w:rPr>
      </w:pPr>
      <w:bookmarkStart w:id="17" w:name="_Toc179380879"/>
      <w:r w:rsidRPr="00555F4D">
        <w:rPr>
          <w:rFonts w:eastAsia="Calibri" w:cs="Times New Roman"/>
          <w:lang w:eastAsia="en-US"/>
        </w:rPr>
        <w:t>S</w:t>
      </w:r>
      <w:r w:rsidR="00DE2A0B" w:rsidRPr="00555F4D">
        <w:rPr>
          <w:rFonts w:eastAsia="Calibri" w:cs="Times New Roman"/>
          <w:lang w:eastAsia="en-US"/>
        </w:rPr>
        <w:t>poluspráva dětí</w:t>
      </w:r>
      <w:bookmarkEnd w:id="17"/>
    </w:p>
    <w:p w14:paraId="4AF62431" w14:textId="4D1A0366" w:rsidR="00DE2A0B" w:rsidRPr="00555F4D" w:rsidRDefault="00DE2A0B" w:rsidP="00CA4D4F">
      <w:pPr>
        <w:spacing w:before="0" w:line="276" w:lineRule="auto"/>
        <w:ind w:firstLine="357"/>
        <w:rPr>
          <w:snapToGrid w:val="0"/>
          <w:sz w:val="24"/>
        </w:rPr>
      </w:pPr>
      <w:r w:rsidRPr="00555F4D">
        <w:rPr>
          <w:snapToGrid w:val="0"/>
          <w:sz w:val="24"/>
        </w:rPr>
        <w:t xml:space="preserve">Základním článkem spolusprávy dětí je rodinná </w:t>
      </w:r>
      <w:r w:rsidR="00BB0526">
        <w:rPr>
          <w:snapToGrid w:val="0"/>
          <w:sz w:val="24"/>
        </w:rPr>
        <w:t>skupina.</w:t>
      </w:r>
      <w:r w:rsidRPr="00555F4D">
        <w:rPr>
          <w:snapToGrid w:val="0"/>
          <w:sz w:val="24"/>
        </w:rPr>
        <w:t xml:space="preserve"> </w:t>
      </w:r>
    </w:p>
    <w:p w14:paraId="5FD747D0" w14:textId="251F77E1" w:rsidR="00DE2A0B" w:rsidRPr="00555F4D" w:rsidRDefault="00DE2A0B" w:rsidP="00CA4D4F">
      <w:pPr>
        <w:spacing w:before="0" w:line="276" w:lineRule="auto"/>
        <w:ind w:firstLine="357"/>
        <w:rPr>
          <w:snapToGrid w:val="0"/>
          <w:sz w:val="24"/>
        </w:rPr>
      </w:pPr>
      <w:r w:rsidRPr="00555F4D">
        <w:rPr>
          <w:snapToGrid w:val="0"/>
          <w:sz w:val="24"/>
        </w:rPr>
        <w:lastRenderedPageBreak/>
        <w:t>Děti se podílejí na řízení chodu rodinné skupiny spolu se svými vychovateli. Mají právo se</w:t>
      </w:r>
      <w:r w:rsidR="005852C7" w:rsidRPr="00555F4D">
        <w:rPr>
          <w:snapToGrid w:val="0"/>
          <w:sz w:val="24"/>
        </w:rPr>
        <w:t> </w:t>
      </w:r>
      <w:r w:rsidRPr="00555F4D">
        <w:rPr>
          <w:snapToGrid w:val="0"/>
          <w:sz w:val="24"/>
        </w:rPr>
        <w:t xml:space="preserve">podílet na sestavování ročních a týdenních plánů </w:t>
      </w:r>
      <w:r w:rsidR="00B85536" w:rsidRPr="00555F4D">
        <w:rPr>
          <w:snapToGrid w:val="0"/>
          <w:sz w:val="24"/>
        </w:rPr>
        <w:t xml:space="preserve">aktivit </w:t>
      </w:r>
      <w:r w:rsidRPr="00555F4D">
        <w:rPr>
          <w:snapToGrid w:val="0"/>
          <w:sz w:val="24"/>
        </w:rPr>
        <w:t>skupiny, sledovat jeho průběžné plnění, být informovány o všech problémech a skutečnostech, které se jich dotýkají.</w:t>
      </w:r>
    </w:p>
    <w:p w14:paraId="60EAD27F" w14:textId="6D070C87" w:rsidR="00DE2A0B" w:rsidRPr="00555F4D" w:rsidRDefault="00DE2A0B" w:rsidP="00CA4D4F">
      <w:pPr>
        <w:spacing w:before="0" w:line="276" w:lineRule="auto"/>
        <w:ind w:firstLine="357"/>
        <w:rPr>
          <w:snapToGrid w:val="0"/>
          <w:sz w:val="24"/>
        </w:rPr>
      </w:pPr>
      <w:r w:rsidRPr="00555F4D">
        <w:rPr>
          <w:snapToGrid w:val="0"/>
          <w:sz w:val="24"/>
        </w:rPr>
        <w:t>Vychovatelé z rodinné skupiny hodno</w:t>
      </w:r>
      <w:r w:rsidR="00046FA7" w:rsidRPr="00555F4D">
        <w:rPr>
          <w:snapToGrid w:val="0"/>
          <w:sz w:val="24"/>
        </w:rPr>
        <w:t>tí</w:t>
      </w:r>
      <w:r w:rsidRPr="00555F4D">
        <w:rPr>
          <w:snapToGrid w:val="0"/>
          <w:sz w:val="24"/>
        </w:rPr>
        <w:t xml:space="preserve"> plnění úkolů z plánu týdne a zároveň projednávají s dětmi obsah plánu na příští týden</w:t>
      </w:r>
      <w:r w:rsidR="00046FA7" w:rsidRPr="00555F4D">
        <w:rPr>
          <w:snapToGrid w:val="0"/>
          <w:sz w:val="24"/>
        </w:rPr>
        <w:t xml:space="preserve"> či další období</w:t>
      </w:r>
      <w:r w:rsidRPr="00555F4D">
        <w:rPr>
          <w:snapToGrid w:val="0"/>
          <w:sz w:val="24"/>
        </w:rPr>
        <w:t xml:space="preserve">. </w:t>
      </w:r>
    </w:p>
    <w:p w14:paraId="599ACDAF" w14:textId="77777777" w:rsidR="007353A6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18" w:name="_Toc432101760"/>
      <w:bookmarkStart w:id="19" w:name="_Toc179380880"/>
      <w:r w:rsidRPr="00555F4D">
        <w:rPr>
          <w:rFonts w:cs="Times New Roman"/>
        </w:rPr>
        <w:t>P</w:t>
      </w:r>
      <w:r w:rsidR="005A63BB" w:rsidRPr="00555F4D">
        <w:rPr>
          <w:rFonts w:cs="Times New Roman"/>
        </w:rPr>
        <w:t xml:space="preserve">ersonální zabezpečení chodu </w:t>
      </w:r>
      <w:r w:rsidR="00920591" w:rsidRPr="00555F4D">
        <w:rPr>
          <w:rFonts w:cs="Times New Roman"/>
        </w:rPr>
        <w:t>dd</w:t>
      </w:r>
      <w:bookmarkEnd w:id="18"/>
      <w:bookmarkEnd w:id="19"/>
    </w:p>
    <w:p w14:paraId="22D18B4B" w14:textId="77777777" w:rsidR="000228BB" w:rsidRPr="00555F4D" w:rsidRDefault="000228BB" w:rsidP="005852C7">
      <w:pPr>
        <w:numPr>
          <w:ilvl w:val="0"/>
          <w:numId w:val="11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Dětský domov se člení na úsek pedagogický, ekonomicko-provozní a sociální. </w:t>
      </w:r>
    </w:p>
    <w:p w14:paraId="5BD9721E" w14:textId="0A858515" w:rsidR="000228BB" w:rsidRPr="00555F4D" w:rsidRDefault="00B239AC" w:rsidP="005852C7">
      <w:pPr>
        <w:numPr>
          <w:ilvl w:val="0"/>
          <w:numId w:val="13"/>
        </w:numPr>
        <w:spacing w:before="0" w:line="276" w:lineRule="auto"/>
        <w:rPr>
          <w:sz w:val="24"/>
        </w:rPr>
      </w:pPr>
      <w:r w:rsidRPr="00555F4D">
        <w:rPr>
          <w:sz w:val="24"/>
        </w:rPr>
        <w:t>P</w:t>
      </w:r>
      <w:r w:rsidR="000228BB" w:rsidRPr="00555F4D">
        <w:rPr>
          <w:sz w:val="24"/>
        </w:rPr>
        <w:t>edagogický úsek tvoří zástupce statutárního orgánu</w:t>
      </w:r>
      <w:r w:rsidRPr="00555F4D">
        <w:rPr>
          <w:sz w:val="24"/>
        </w:rPr>
        <w:t xml:space="preserve"> – ředitelka, zástupce ředitelky</w:t>
      </w:r>
      <w:r w:rsidR="008E6F9D" w:rsidRPr="00555F4D">
        <w:rPr>
          <w:sz w:val="24"/>
        </w:rPr>
        <w:t xml:space="preserve"> a</w:t>
      </w:r>
      <w:r w:rsidR="005852C7" w:rsidRPr="00555F4D">
        <w:rPr>
          <w:sz w:val="24"/>
        </w:rPr>
        <w:t> </w:t>
      </w:r>
      <w:r w:rsidR="000228BB" w:rsidRPr="00555F4D">
        <w:rPr>
          <w:sz w:val="24"/>
        </w:rPr>
        <w:t xml:space="preserve">vedoucí vychovatelka, vychovatelé, asistenti pedagoga </w:t>
      </w:r>
    </w:p>
    <w:p w14:paraId="3FFBD9BE" w14:textId="1D94B915" w:rsidR="000228BB" w:rsidRPr="00555F4D" w:rsidRDefault="000228BB" w:rsidP="005852C7">
      <w:pPr>
        <w:numPr>
          <w:ilvl w:val="0"/>
          <w:numId w:val="13"/>
        </w:numPr>
        <w:spacing w:before="0" w:line="276" w:lineRule="auto"/>
        <w:rPr>
          <w:sz w:val="24"/>
        </w:rPr>
      </w:pPr>
      <w:r w:rsidRPr="00555F4D">
        <w:rPr>
          <w:sz w:val="24"/>
        </w:rPr>
        <w:t>ekonomicko-provozní úsek tvoří</w:t>
      </w:r>
      <w:r w:rsidR="008E6F9D" w:rsidRPr="00555F4D">
        <w:rPr>
          <w:sz w:val="24"/>
        </w:rPr>
        <w:t xml:space="preserve"> </w:t>
      </w:r>
      <w:r w:rsidRPr="00555F4D">
        <w:rPr>
          <w:sz w:val="24"/>
        </w:rPr>
        <w:t>provozní zaměstna</w:t>
      </w:r>
      <w:r w:rsidR="00A57347" w:rsidRPr="00555F4D">
        <w:rPr>
          <w:sz w:val="24"/>
        </w:rPr>
        <w:t>nec</w:t>
      </w:r>
      <w:r w:rsidRPr="00555F4D">
        <w:rPr>
          <w:sz w:val="24"/>
        </w:rPr>
        <w:t xml:space="preserve"> (údržbář, řidič</w:t>
      </w:r>
      <w:r w:rsidR="008E6F9D" w:rsidRPr="00555F4D">
        <w:rPr>
          <w:sz w:val="24"/>
        </w:rPr>
        <w:t>)</w:t>
      </w:r>
      <w:r w:rsidR="00A57347" w:rsidRPr="00555F4D">
        <w:rPr>
          <w:sz w:val="24"/>
        </w:rPr>
        <w:t xml:space="preserve">, </w:t>
      </w:r>
      <w:r w:rsidR="008E6F9D" w:rsidRPr="00555F4D">
        <w:rPr>
          <w:sz w:val="24"/>
        </w:rPr>
        <w:t>ekonomka</w:t>
      </w:r>
      <w:r w:rsidRPr="00555F4D">
        <w:rPr>
          <w:sz w:val="24"/>
        </w:rPr>
        <w:t xml:space="preserve">, </w:t>
      </w:r>
    </w:p>
    <w:p w14:paraId="3BDD16A1" w14:textId="3C4980C3" w:rsidR="000228BB" w:rsidRPr="00555F4D" w:rsidRDefault="000228BB" w:rsidP="005852C7">
      <w:pPr>
        <w:numPr>
          <w:ilvl w:val="0"/>
          <w:numId w:val="13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sociální úsek tvoří sociální pracovnice. </w:t>
      </w:r>
    </w:p>
    <w:p w14:paraId="2BB9F8B4" w14:textId="5D602A96" w:rsidR="000228BB" w:rsidRPr="00555F4D" w:rsidRDefault="000228BB" w:rsidP="005852C7">
      <w:pPr>
        <w:numPr>
          <w:ilvl w:val="0"/>
          <w:numId w:val="11"/>
        </w:numPr>
        <w:spacing w:before="0" w:line="276" w:lineRule="auto"/>
        <w:rPr>
          <w:sz w:val="24"/>
        </w:rPr>
      </w:pPr>
      <w:r w:rsidRPr="00555F4D">
        <w:rPr>
          <w:sz w:val="24"/>
        </w:rPr>
        <w:t>V pedagogickém úseku je zajišťována komplexní odborná výchovná péče o děti, hlavní zákonnou normou, podle níž činnost probíhá, je zákon č. 109/2002 Sb., o ústavní výchově a vyhláška č. 438/2006 Sb., kterou se upravují podrobnosti výkonu ústavní výchovy ve</w:t>
      </w:r>
      <w:r w:rsidR="005852C7" w:rsidRPr="00555F4D">
        <w:rPr>
          <w:sz w:val="24"/>
        </w:rPr>
        <w:t> </w:t>
      </w:r>
      <w:r w:rsidRPr="00555F4D">
        <w:rPr>
          <w:sz w:val="24"/>
        </w:rPr>
        <w:t>školských zařízeních, oboje v platném znění.</w:t>
      </w:r>
    </w:p>
    <w:p w14:paraId="1886DF8B" w14:textId="5A1DAE0B" w:rsidR="000228BB" w:rsidRPr="00555F4D" w:rsidRDefault="000228BB" w:rsidP="005852C7">
      <w:pPr>
        <w:numPr>
          <w:ilvl w:val="0"/>
          <w:numId w:val="11"/>
        </w:numPr>
        <w:spacing w:before="0" w:line="276" w:lineRule="auto"/>
        <w:rPr>
          <w:sz w:val="24"/>
        </w:rPr>
      </w:pPr>
      <w:r w:rsidRPr="00555F4D">
        <w:rPr>
          <w:sz w:val="24"/>
        </w:rPr>
        <w:t>Ekonomicko-provozní úsek zajišťuje správu a údržbu budov, prostředky nutné pro</w:t>
      </w:r>
      <w:r w:rsidR="005852C7" w:rsidRPr="00555F4D">
        <w:rPr>
          <w:sz w:val="24"/>
        </w:rPr>
        <w:t> </w:t>
      </w:r>
      <w:r w:rsidRPr="00555F4D">
        <w:rPr>
          <w:sz w:val="24"/>
        </w:rPr>
        <w:t>výchovnou a vzdělávací činnost v zařízení, zodpovídá za hlavní inventář a jeho evidenci, za zpracování účetnictví a mezd, a dále za dodržování mzdového limitu a rozpočtu provozních prostředků. Dále tento úsek zajišťuje chod spisové služby a postup při</w:t>
      </w:r>
      <w:r w:rsidR="005852C7" w:rsidRPr="00555F4D">
        <w:rPr>
          <w:sz w:val="24"/>
        </w:rPr>
        <w:t> </w:t>
      </w:r>
      <w:r w:rsidRPr="00555F4D">
        <w:rPr>
          <w:sz w:val="24"/>
        </w:rPr>
        <w:t>vyřazování písemností, školní a závodní stravování a vedení personální dokumentace zaměstnanců.</w:t>
      </w:r>
    </w:p>
    <w:p w14:paraId="093A9C49" w14:textId="77777777" w:rsidR="000228BB" w:rsidRPr="00555F4D" w:rsidRDefault="000228BB" w:rsidP="005852C7">
      <w:pPr>
        <w:numPr>
          <w:ilvl w:val="0"/>
          <w:numId w:val="11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Sociální úsek zpracovává veškerou sociální agendu v dětském domově, zajišťuje vedení dokumentace dětí. </w:t>
      </w:r>
    </w:p>
    <w:p w14:paraId="288A4642" w14:textId="1492B2F5" w:rsidR="000228BB" w:rsidRPr="00555F4D" w:rsidRDefault="000228BB" w:rsidP="005852C7">
      <w:pPr>
        <w:pStyle w:val="Zkladntext"/>
        <w:spacing w:before="0" w:line="276" w:lineRule="auto"/>
        <w:ind w:firstLine="360"/>
        <w:rPr>
          <w:sz w:val="24"/>
        </w:rPr>
      </w:pPr>
      <w:r w:rsidRPr="00555F4D">
        <w:rPr>
          <w:sz w:val="24"/>
        </w:rPr>
        <w:t xml:space="preserve">Jednotlivé úseky navzájem spolupracují podle pokynů vedoucích zaměstnanců v duchu týmové spolupráce. </w:t>
      </w:r>
      <w:r w:rsidR="00FC56F0" w:rsidRPr="00555F4D">
        <w:rPr>
          <w:sz w:val="24"/>
        </w:rPr>
        <w:t>Vedoucí pracovníci, pedagogičtí pracovníci, sociální pracovnice se</w:t>
      </w:r>
      <w:r w:rsidR="005852C7" w:rsidRPr="00555F4D">
        <w:rPr>
          <w:sz w:val="24"/>
        </w:rPr>
        <w:t> </w:t>
      </w:r>
      <w:r w:rsidR="00FC56F0" w:rsidRPr="00555F4D">
        <w:rPr>
          <w:sz w:val="24"/>
        </w:rPr>
        <w:t>průběžně vzdělávají a své poznatky implementují do praxe.</w:t>
      </w:r>
    </w:p>
    <w:p w14:paraId="5BB60C1F" w14:textId="6DCD7A04" w:rsidR="00610E46" w:rsidRPr="00555F4D" w:rsidRDefault="00610E46" w:rsidP="005852C7">
      <w:pPr>
        <w:spacing w:before="0" w:line="276" w:lineRule="auto"/>
        <w:ind w:firstLine="360"/>
        <w:rPr>
          <w:sz w:val="24"/>
        </w:rPr>
      </w:pPr>
      <w:r w:rsidRPr="00555F4D">
        <w:rPr>
          <w:sz w:val="24"/>
        </w:rPr>
        <w:t>V průběhu školního roku doš</w:t>
      </w:r>
      <w:r w:rsidR="002C14CA" w:rsidRPr="00555F4D">
        <w:rPr>
          <w:sz w:val="24"/>
        </w:rPr>
        <w:t xml:space="preserve">lo ke změnám v pracovnících na těchto </w:t>
      </w:r>
      <w:r w:rsidRPr="00555F4D">
        <w:rPr>
          <w:sz w:val="24"/>
        </w:rPr>
        <w:t xml:space="preserve">pracovních </w:t>
      </w:r>
      <w:proofErr w:type="gramStart"/>
      <w:r w:rsidR="00BB0526" w:rsidRPr="00555F4D">
        <w:rPr>
          <w:sz w:val="24"/>
        </w:rPr>
        <w:t>pozicích</w:t>
      </w:r>
      <w:r w:rsidR="00BB0526">
        <w:rPr>
          <w:sz w:val="24"/>
        </w:rPr>
        <w:t>:</w:t>
      </w:r>
      <w:r w:rsidR="002C14CA" w:rsidRPr="00555F4D">
        <w:rPr>
          <w:sz w:val="24"/>
        </w:rPr>
        <w:t xml:space="preserve">  denní</w:t>
      </w:r>
      <w:proofErr w:type="gramEnd"/>
      <w:r w:rsidR="002C14CA" w:rsidRPr="00555F4D">
        <w:rPr>
          <w:sz w:val="24"/>
        </w:rPr>
        <w:t xml:space="preserve"> vychovatel, asistent </w:t>
      </w:r>
      <w:r w:rsidR="00562F33" w:rsidRPr="00555F4D">
        <w:rPr>
          <w:sz w:val="24"/>
        </w:rPr>
        <w:t xml:space="preserve">pedagoga. </w:t>
      </w:r>
    </w:p>
    <w:p w14:paraId="79808E41" w14:textId="77777777" w:rsidR="002B3A5E" w:rsidRPr="00555F4D" w:rsidRDefault="002B3A5E" w:rsidP="00CA4D4F">
      <w:pPr>
        <w:spacing w:before="0" w:line="276" w:lineRule="auto"/>
        <w:ind w:firstLine="360"/>
        <w:rPr>
          <w:iCs/>
          <w:sz w:val="16"/>
          <w:szCs w:val="16"/>
        </w:rPr>
      </w:pPr>
    </w:p>
    <w:p w14:paraId="1444FF09" w14:textId="77777777" w:rsidR="002B3A5E" w:rsidRPr="00555F4D" w:rsidRDefault="002B3A5E" w:rsidP="00CA4D4F">
      <w:pPr>
        <w:spacing w:before="0" w:line="276" w:lineRule="auto"/>
        <w:ind w:firstLine="360"/>
        <w:rPr>
          <w:iCs/>
          <w:sz w:val="16"/>
          <w:szCs w:val="16"/>
        </w:rPr>
      </w:pPr>
    </w:p>
    <w:tbl>
      <w:tblPr>
        <w:tblStyle w:val="Tabulkasmkou2zvraznn1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4387"/>
      </w:tblGrid>
      <w:tr w:rsidR="00F9538B" w:rsidRPr="00555F4D" w14:paraId="52910DFB" w14:textId="77777777" w:rsidTr="00F61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1FBD94D" w14:textId="057DF18C" w:rsidR="00F9538B" w:rsidRPr="00555F4D" w:rsidRDefault="00894934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Pracovní pozice</w:t>
            </w:r>
            <w:r w:rsidR="002C14CA" w:rsidRPr="00555F4D">
              <w:rPr>
                <w:sz w:val="24"/>
              </w:rPr>
              <w:t xml:space="preserve"> k 31. 8. 20</w:t>
            </w:r>
            <w:r w:rsidR="00312D3B" w:rsidRPr="00555F4D">
              <w:rPr>
                <w:sz w:val="24"/>
              </w:rPr>
              <w:t>2</w:t>
            </w:r>
            <w:r w:rsidR="004F40E2">
              <w:rPr>
                <w:sz w:val="24"/>
              </w:rPr>
              <w:t>5</w:t>
            </w:r>
          </w:p>
        </w:tc>
        <w:tc>
          <w:tcPr>
            <w:tcW w:w="1134" w:type="dxa"/>
          </w:tcPr>
          <w:p w14:paraId="65CC4938" w14:textId="77777777" w:rsidR="00F9538B" w:rsidRPr="00555F4D" w:rsidRDefault="00894934" w:rsidP="00CA4D4F">
            <w:pPr>
              <w:pStyle w:val="Zkladntext"/>
              <w:spacing w:before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P</w:t>
            </w:r>
            <w:r w:rsidR="00F9538B" w:rsidRPr="00555F4D">
              <w:rPr>
                <w:sz w:val="24"/>
              </w:rPr>
              <w:t>očet</w:t>
            </w:r>
          </w:p>
        </w:tc>
        <w:tc>
          <w:tcPr>
            <w:tcW w:w="4387" w:type="dxa"/>
          </w:tcPr>
          <w:p w14:paraId="6921D90F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Dosažené vzdělání</w:t>
            </w:r>
          </w:p>
        </w:tc>
      </w:tr>
      <w:tr w:rsidR="00F9538B" w:rsidRPr="00555F4D" w14:paraId="04D9DC9A" w14:textId="77777777" w:rsidTr="00F6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D247DA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Ředitelka</w:t>
            </w:r>
          </w:p>
          <w:p w14:paraId="1B1B3EBA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Zástupce ředitelky</w:t>
            </w:r>
          </w:p>
          <w:p w14:paraId="7F4238D0" w14:textId="77777777" w:rsidR="00527A61" w:rsidRPr="00555F4D" w:rsidRDefault="00562F33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vedoucí</w:t>
            </w:r>
            <w:r w:rsidR="00527A61" w:rsidRPr="00555F4D">
              <w:rPr>
                <w:sz w:val="24"/>
              </w:rPr>
              <w:t xml:space="preserve"> vychovatelka</w:t>
            </w:r>
          </w:p>
        </w:tc>
        <w:tc>
          <w:tcPr>
            <w:tcW w:w="1134" w:type="dxa"/>
          </w:tcPr>
          <w:p w14:paraId="2A8A7C33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</w:p>
          <w:p w14:paraId="1DCB7517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</w:p>
          <w:p w14:paraId="2157AE8D" w14:textId="7A2D2F29" w:rsidR="00527A61" w:rsidRPr="00555F4D" w:rsidRDefault="00527A61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4387" w:type="dxa"/>
          </w:tcPr>
          <w:p w14:paraId="3BD01DBB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Vysokoškolské magisterské</w:t>
            </w:r>
          </w:p>
          <w:p w14:paraId="487D2AA5" w14:textId="77777777" w:rsidR="00527A61" w:rsidRPr="00555F4D" w:rsidRDefault="00527A61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Vysokoškolské bakalářské</w:t>
            </w:r>
          </w:p>
        </w:tc>
      </w:tr>
      <w:tr w:rsidR="00F9538B" w:rsidRPr="00555F4D" w14:paraId="7C8A4CCB" w14:textId="77777777" w:rsidTr="00F61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F0BF8F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Denní vychovatelé</w:t>
            </w:r>
          </w:p>
        </w:tc>
        <w:tc>
          <w:tcPr>
            <w:tcW w:w="1134" w:type="dxa"/>
          </w:tcPr>
          <w:p w14:paraId="12F1B2F5" w14:textId="102628EB" w:rsidR="00F9538B" w:rsidRPr="00555F4D" w:rsidRDefault="002B3A5E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5</w:t>
            </w:r>
          </w:p>
          <w:p w14:paraId="5D6B2AF5" w14:textId="30474DC0" w:rsidR="003C7DE8" w:rsidRPr="00555F4D" w:rsidRDefault="00F36414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5</w:t>
            </w:r>
          </w:p>
          <w:p w14:paraId="735BDD8E" w14:textId="4D75E2D4" w:rsidR="003C7DE8" w:rsidRPr="00555F4D" w:rsidRDefault="007F6829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lastRenderedPageBreak/>
              <w:t>1</w:t>
            </w:r>
            <w:r w:rsidR="00D3429A" w:rsidRPr="00555F4D">
              <w:rPr>
                <w:sz w:val="24"/>
              </w:rPr>
              <w:t>,5</w:t>
            </w:r>
          </w:p>
          <w:p w14:paraId="264F87A6" w14:textId="7579A323" w:rsidR="00270698" w:rsidRPr="00555F4D" w:rsidRDefault="001C0176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87" w:type="dxa"/>
          </w:tcPr>
          <w:p w14:paraId="5413B6E8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lastRenderedPageBreak/>
              <w:t>Vysokoškolské magisterské (Mgr.)</w:t>
            </w:r>
          </w:p>
          <w:p w14:paraId="135CC6B0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Vysokoškolské bakalářské (Bc.)</w:t>
            </w:r>
          </w:p>
          <w:p w14:paraId="693F10B2" w14:textId="77777777" w:rsidR="00F9538B" w:rsidRPr="00555F4D" w:rsidRDefault="00F9538B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lastRenderedPageBreak/>
              <w:t>Vyšší odborné (DiS.)</w:t>
            </w:r>
          </w:p>
          <w:p w14:paraId="337076CC" w14:textId="77777777" w:rsidR="003C7DE8" w:rsidRPr="00555F4D" w:rsidRDefault="003C7DE8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Středoškolské s maturitou</w:t>
            </w:r>
          </w:p>
        </w:tc>
      </w:tr>
      <w:tr w:rsidR="00F9538B" w:rsidRPr="00555F4D" w14:paraId="7F5863B4" w14:textId="77777777" w:rsidTr="00F6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08D8EA" w14:textId="7ECEE97B" w:rsidR="00F9538B" w:rsidRPr="00555F4D" w:rsidRDefault="003C7DE8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lastRenderedPageBreak/>
              <w:t xml:space="preserve">Asistenti pedagoga </w:t>
            </w:r>
          </w:p>
        </w:tc>
        <w:tc>
          <w:tcPr>
            <w:tcW w:w="1134" w:type="dxa"/>
          </w:tcPr>
          <w:p w14:paraId="07767309" w14:textId="05A7B568" w:rsidR="00F9538B" w:rsidRPr="00555F4D" w:rsidRDefault="00B4054E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  <w:r w:rsidR="0022049A">
              <w:rPr>
                <w:sz w:val="24"/>
              </w:rPr>
              <w:t>2</w:t>
            </w:r>
            <w:r w:rsidR="00D3429A" w:rsidRPr="00555F4D">
              <w:rPr>
                <w:sz w:val="24"/>
              </w:rPr>
              <w:t>,5</w:t>
            </w:r>
          </w:p>
          <w:p w14:paraId="21159682" w14:textId="53890047" w:rsidR="00270698" w:rsidRPr="00555F4D" w:rsidRDefault="00F36414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</w:p>
        </w:tc>
        <w:tc>
          <w:tcPr>
            <w:tcW w:w="4387" w:type="dxa"/>
          </w:tcPr>
          <w:p w14:paraId="543BC787" w14:textId="77777777" w:rsidR="00F9538B" w:rsidRPr="00555F4D" w:rsidRDefault="003C7DE8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 xml:space="preserve">Středoškolské </w:t>
            </w:r>
            <w:r w:rsidR="004B2B43" w:rsidRPr="00555F4D">
              <w:rPr>
                <w:sz w:val="24"/>
              </w:rPr>
              <w:t>s maturitou/výuční list</w:t>
            </w:r>
          </w:p>
          <w:p w14:paraId="1BF41F10" w14:textId="17F53B46" w:rsidR="00270698" w:rsidRPr="00555F4D" w:rsidRDefault="00270698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Vysokoškolské bakalářské</w:t>
            </w:r>
          </w:p>
        </w:tc>
      </w:tr>
      <w:tr w:rsidR="00F9538B" w:rsidRPr="00555F4D" w14:paraId="758EDE85" w14:textId="77777777" w:rsidTr="00F61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F5E7BF" w14:textId="77777777" w:rsidR="00F9538B" w:rsidRPr="00555F4D" w:rsidRDefault="003C7DE8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Sociální pracovnice</w:t>
            </w:r>
          </w:p>
        </w:tc>
        <w:tc>
          <w:tcPr>
            <w:tcW w:w="1134" w:type="dxa"/>
          </w:tcPr>
          <w:p w14:paraId="00C8983B" w14:textId="5B633F7B" w:rsidR="00F9538B" w:rsidRPr="00555F4D" w:rsidRDefault="007E3B82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A84BD11" w14:textId="09872801" w:rsidR="003C7DE8" w:rsidRPr="00555F4D" w:rsidRDefault="007E3B82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7" w:type="dxa"/>
          </w:tcPr>
          <w:p w14:paraId="41560068" w14:textId="77777777" w:rsidR="00F9538B" w:rsidRDefault="003C7DE8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 xml:space="preserve">Vysokoškolské </w:t>
            </w:r>
            <w:r w:rsidR="00626B17" w:rsidRPr="00555F4D">
              <w:rPr>
                <w:sz w:val="24"/>
              </w:rPr>
              <w:t>bakalářské</w:t>
            </w:r>
          </w:p>
          <w:p w14:paraId="1B5A62D9" w14:textId="17D6FD25" w:rsidR="003C7DE8" w:rsidRPr="00555F4D" w:rsidRDefault="0022049A" w:rsidP="00CA4D4F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Středoškolské</w:t>
            </w:r>
          </w:p>
        </w:tc>
      </w:tr>
      <w:tr w:rsidR="00F9538B" w:rsidRPr="00555F4D" w14:paraId="7E0B7181" w14:textId="77777777" w:rsidTr="00F61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6F2C41" w14:textId="271B966A" w:rsidR="00F6113F" w:rsidRPr="00555F4D" w:rsidRDefault="00527A61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Hlavní účetní, rozpočtářka</w:t>
            </w:r>
            <w:r w:rsidR="002B3A5E" w:rsidRPr="00555F4D">
              <w:rPr>
                <w:sz w:val="24"/>
              </w:rPr>
              <w:t>, pokladna</w:t>
            </w:r>
          </w:p>
          <w:p w14:paraId="0B01C150" w14:textId="71137257" w:rsidR="00527A61" w:rsidRPr="00555F4D" w:rsidRDefault="00527A61" w:rsidP="00CA4D4F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>Mzdový účetní</w:t>
            </w:r>
            <w:r w:rsidR="00270698" w:rsidRPr="00555F4D">
              <w:rPr>
                <w:sz w:val="24"/>
              </w:rPr>
              <w:t xml:space="preserve">, </w:t>
            </w:r>
          </w:p>
        </w:tc>
        <w:tc>
          <w:tcPr>
            <w:tcW w:w="1134" w:type="dxa"/>
          </w:tcPr>
          <w:p w14:paraId="5D61CBBD" w14:textId="77777777" w:rsidR="00F9538B" w:rsidRPr="00555F4D" w:rsidRDefault="00F6113F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</w:p>
          <w:p w14:paraId="40B2BBC4" w14:textId="77777777" w:rsidR="00F6113F" w:rsidRPr="00555F4D" w:rsidRDefault="00F6113F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0BD1FBE9" w14:textId="2302399F" w:rsidR="002B3A5E" w:rsidRPr="00555F4D" w:rsidRDefault="002B3A5E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0,3</w:t>
            </w:r>
          </w:p>
        </w:tc>
        <w:tc>
          <w:tcPr>
            <w:tcW w:w="4387" w:type="dxa"/>
          </w:tcPr>
          <w:p w14:paraId="11B9E2DA" w14:textId="77777777" w:rsidR="00F6113F" w:rsidRPr="00555F4D" w:rsidRDefault="00527A61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Vysokoškolské (Ing.)</w:t>
            </w:r>
          </w:p>
          <w:p w14:paraId="0B94D4B3" w14:textId="77777777" w:rsidR="002B3A5E" w:rsidRPr="00555F4D" w:rsidRDefault="002B3A5E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23408A6E" w14:textId="3D5A8EC2" w:rsidR="00527A61" w:rsidRPr="00555F4D" w:rsidRDefault="00270698" w:rsidP="00CA4D4F">
            <w:pPr>
              <w:pStyle w:val="Zkladntext"/>
              <w:spacing w:before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V</w:t>
            </w:r>
            <w:r w:rsidR="007F6829" w:rsidRPr="00555F4D">
              <w:rPr>
                <w:sz w:val="24"/>
              </w:rPr>
              <w:t>ysokoškolské (Ing.) - DPP</w:t>
            </w:r>
          </w:p>
        </w:tc>
      </w:tr>
      <w:tr w:rsidR="00F9538B" w:rsidRPr="00555F4D" w14:paraId="3B17B050" w14:textId="77777777" w:rsidTr="00F61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F12951" w14:textId="77777777" w:rsidR="00F6113F" w:rsidRPr="00555F4D" w:rsidRDefault="00F6113F" w:rsidP="00317A96">
            <w:pPr>
              <w:pStyle w:val="Zkladntext"/>
              <w:spacing w:before="0" w:line="276" w:lineRule="auto"/>
              <w:jc w:val="left"/>
              <w:rPr>
                <w:sz w:val="24"/>
              </w:rPr>
            </w:pPr>
            <w:r w:rsidRPr="00555F4D">
              <w:rPr>
                <w:sz w:val="24"/>
              </w:rPr>
              <w:t xml:space="preserve">Údržbář </w:t>
            </w:r>
          </w:p>
        </w:tc>
        <w:tc>
          <w:tcPr>
            <w:tcW w:w="1134" w:type="dxa"/>
          </w:tcPr>
          <w:p w14:paraId="6CC8C0F5" w14:textId="77777777" w:rsidR="00F6113F" w:rsidRPr="00555F4D" w:rsidRDefault="00F6113F" w:rsidP="00317A96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1</w:t>
            </w:r>
          </w:p>
        </w:tc>
        <w:tc>
          <w:tcPr>
            <w:tcW w:w="4387" w:type="dxa"/>
          </w:tcPr>
          <w:p w14:paraId="20E3937F" w14:textId="77777777" w:rsidR="005852C7" w:rsidRDefault="00F6113F" w:rsidP="00317A96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5F4D">
              <w:rPr>
                <w:sz w:val="24"/>
              </w:rPr>
              <w:t>Střed</w:t>
            </w:r>
            <w:r w:rsidR="00270698" w:rsidRPr="00555F4D">
              <w:rPr>
                <w:sz w:val="24"/>
              </w:rPr>
              <w:t>oškolské /</w:t>
            </w:r>
            <w:r w:rsidRPr="00555F4D">
              <w:rPr>
                <w:sz w:val="24"/>
              </w:rPr>
              <w:t>výuční list</w:t>
            </w:r>
          </w:p>
          <w:p w14:paraId="6C9F6CA4" w14:textId="35EF9A36" w:rsidR="00317A96" w:rsidRPr="00555F4D" w:rsidRDefault="00317A96" w:rsidP="00317A96">
            <w:pPr>
              <w:pStyle w:val="Zkladntext"/>
              <w:spacing w:before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16D3B3B9" w14:textId="6E3B54CD" w:rsidR="00567116" w:rsidRPr="00555F4D" w:rsidRDefault="00F9538B" w:rsidP="00981423">
      <w:pPr>
        <w:pStyle w:val="Nadpis1"/>
        <w:pBdr>
          <w:top w:val="single" w:sz="12" w:space="2" w:color="17365D" w:themeColor="text2" w:themeShade="BF"/>
        </w:pBdr>
        <w:spacing w:before="0" w:after="120" w:line="276" w:lineRule="auto"/>
        <w:rPr>
          <w:rFonts w:cs="Times New Roman"/>
        </w:rPr>
      </w:pPr>
      <w:bookmarkStart w:id="20" w:name="_Toc432101761"/>
      <w:bookmarkStart w:id="21" w:name="_Toc179380881"/>
      <w:r w:rsidRPr="00555F4D">
        <w:rPr>
          <w:rFonts w:cs="Times New Roman"/>
        </w:rPr>
        <w:t>V</w:t>
      </w:r>
      <w:r w:rsidR="00567116" w:rsidRPr="00555F4D">
        <w:rPr>
          <w:rFonts w:cs="Times New Roman"/>
        </w:rPr>
        <w:t>zdělávání pedagogických pracovníků</w:t>
      </w:r>
      <w:bookmarkEnd w:id="20"/>
      <w:bookmarkEnd w:id="21"/>
    </w:p>
    <w:p w14:paraId="52A27EB2" w14:textId="5FEE4BD7" w:rsidR="002C14CA" w:rsidRPr="00555F4D" w:rsidRDefault="002C14CA" w:rsidP="00CA4D4F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 xml:space="preserve">Vzdělávání pedagogických pracovníků probíhalo </w:t>
      </w:r>
      <w:r w:rsidR="007F6829" w:rsidRPr="00555F4D">
        <w:rPr>
          <w:sz w:val="24"/>
        </w:rPr>
        <w:t xml:space="preserve">částečně </w:t>
      </w:r>
      <w:r w:rsidRPr="00555F4D">
        <w:rPr>
          <w:sz w:val="24"/>
        </w:rPr>
        <w:t>v souladu s vytvořeným</w:t>
      </w:r>
      <w:r w:rsidR="001D08FE" w:rsidRPr="00555F4D">
        <w:rPr>
          <w:sz w:val="24"/>
        </w:rPr>
        <w:t xml:space="preserve"> Plánem DVPP pro školní rok 20</w:t>
      </w:r>
      <w:r w:rsidR="007F6829" w:rsidRPr="00555F4D">
        <w:rPr>
          <w:sz w:val="24"/>
        </w:rPr>
        <w:t>2</w:t>
      </w:r>
      <w:r w:rsidR="0022049A">
        <w:rPr>
          <w:sz w:val="24"/>
        </w:rPr>
        <w:t>4</w:t>
      </w:r>
      <w:r w:rsidR="001D08FE" w:rsidRPr="00555F4D">
        <w:rPr>
          <w:sz w:val="24"/>
        </w:rPr>
        <w:t>/20</w:t>
      </w:r>
      <w:r w:rsidR="00E05CE0" w:rsidRPr="00555F4D">
        <w:rPr>
          <w:sz w:val="24"/>
        </w:rPr>
        <w:t>2</w:t>
      </w:r>
      <w:r w:rsidR="0022049A">
        <w:rPr>
          <w:sz w:val="24"/>
        </w:rPr>
        <w:t>5</w:t>
      </w:r>
      <w:r w:rsidR="007F6829" w:rsidRPr="00555F4D">
        <w:rPr>
          <w:sz w:val="24"/>
        </w:rPr>
        <w:t>.</w:t>
      </w:r>
    </w:p>
    <w:p w14:paraId="78370CB1" w14:textId="611D1F4D" w:rsidR="00B62430" w:rsidRDefault="007F6829" w:rsidP="00B62430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 xml:space="preserve">Všichni </w:t>
      </w:r>
      <w:r w:rsidR="00D3429A" w:rsidRPr="00555F4D">
        <w:rPr>
          <w:sz w:val="24"/>
        </w:rPr>
        <w:t xml:space="preserve">pedagogičtí </w:t>
      </w:r>
      <w:r w:rsidRPr="00555F4D">
        <w:rPr>
          <w:sz w:val="24"/>
        </w:rPr>
        <w:t xml:space="preserve">pracovníci domova se zúčastnili </w:t>
      </w:r>
      <w:r w:rsidR="004F40E2">
        <w:rPr>
          <w:sz w:val="24"/>
        </w:rPr>
        <w:t>v dubnu 2025</w:t>
      </w:r>
      <w:r w:rsidRPr="00555F4D">
        <w:rPr>
          <w:sz w:val="24"/>
        </w:rPr>
        <w:t xml:space="preserve"> </w:t>
      </w:r>
      <w:r w:rsidR="00D3429A" w:rsidRPr="00555F4D">
        <w:rPr>
          <w:sz w:val="24"/>
        </w:rPr>
        <w:t>semináře</w:t>
      </w:r>
      <w:r w:rsidR="004F40E2">
        <w:rPr>
          <w:sz w:val="24"/>
        </w:rPr>
        <w:t xml:space="preserve"> poruchy chování I., Dr. Andrej Drbohlav.</w:t>
      </w:r>
    </w:p>
    <w:p w14:paraId="3B0D7E31" w14:textId="4AC2E926" w:rsidR="00D3429A" w:rsidRPr="004D254D" w:rsidRDefault="00D3429A" w:rsidP="00B05208">
      <w:pPr>
        <w:spacing w:before="0" w:line="276" w:lineRule="auto"/>
        <w:ind w:firstLine="708"/>
        <w:rPr>
          <w:b/>
          <w:bCs/>
          <w:sz w:val="24"/>
        </w:rPr>
      </w:pPr>
      <w:r w:rsidRPr="00555F4D">
        <w:rPr>
          <w:sz w:val="24"/>
        </w:rPr>
        <w:t xml:space="preserve">Vedoucí vychovatelka se účastní pracovních setkání s tématem </w:t>
      </w:r>
      <w:r w:rsidR="00B62430" w:rsidRPr="004D254D">
        <w:rPr>
          <w:rFonts w:eastAsia="Calibri"/>
          <w:b/>
          <w:bCs/>
          <w:sz w:val="24"/>
        </w:rPr>
        <w:t>Metodika plánování s dítětem v dětském domově</w:t>
      </w:r>
      <w:r w:rsidR="00B62430" w:rsidRPr="004D254D">
        <w:rPr>
          <w:b/>
          <w:bCs/>
          <w:sz w:val="24"/>
        </w:rPr>
        <w:t xml:space="preserve"> (</w:t>
      </w:r>
      <w:r w:rsidRPr="004D254D">
        <w:rPr>
          <w:b/>
          <w:bCs/>
          <w:sz w:val="24"/>
        </w:rPr>
        <w:t>PROD</w:t>
      </w:r>
      <w:r w:rsidR="00B62430" w:rsidRPr="004D254D">
        <w:rPr>
          <w:b/>
          <w:bCs/>
          <w:sz w:val="24"/>
        </w:rPr>
        <w:t>)</w:t>
      </w:r>
      <w:r w:rsidR="0022049A">
        <w:rPr>
          <w:b/>
          <w:bCs/>
          <w:sz w:val="24"/>
        </w:rPr>
        <w:t xml:space="preserve"> a </w:t>
      </w:r>
      <w:r w:rsidR="004F40E2">
        <w:rPr>
          <w:b/>
          <w:bCs/>
          <w:sz w:val="24"/>
        </w:rPr>
        <w:t xml:space="preserve">především </w:t>
      </w:r>
      <w:r w:rsidR="0022049A">
        <w:rPr>
          <w:b/>
          <w:bCs/>
          <w:sz w:val="24"/>
        </w:rPr>
        <w:t>následné konzultace.</w:t>
      </w:r>
    </w:p>
    <w:p w14:paraId="6A8CDB5F" w14:textId="7F968085" w:rsidR="00C8393F" w:rsidRDefault="00D3429A" w:rsidP="00B05208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 xml:space="preserve">3 vychovatelé studují na </w:t>
      </w:r>
      <w:r w:rsidR="008A7601" w:rsidRPr="00555F4D">
        <w:rPr>
          <w:sz w:val="24"/>
        </w:rPr>
        <w:t>VOŠP</w:t>
      </w:r>
      <w:r w:rsidRPr="00555F4D">
        <w:rPr>
          <w:sz w:val="24"/>
        </w:rPr>
        <w:t xml:space="preserve"> v Litomyšli </w:t>
      </w:r>
      <w:r w:rsidR="008A7601" w:rsidRPr="00555F4D">
        <w:rPr>
          <w:sz w:val="24"/>
        </w:rPr>
        <w:t>dálkově čtyřletý obor předškolní a</w:t>
      </w:r>
      <w:r w:rsidR="005852C7" w:rsidRPr="00555F4D">
        <w:rPr>
          <w:sz w:val="24"/>
        </w:rPr>
        <w:t> </w:t>
      </w:r>
      <w:r w:rsidR="008A7601" w:rsidRPr="00555F4D">
        <w:rPr>
          <w:sz w:val="24"/>
        </w:rPr>
        <w:t>mimoškolní pedagogika</w:t>
      </w:r>
      <w:r w:rsidR="00B62430">
        <w:rPr>
          <w:sz w:val="24"/>
        </w:rPr>
        <w:t>, speciální pedagogika.</w:t>
      </w:r>
    </w:p>
    <w:p w14:paraId="24DEC194" w14:textId="28DF8BF4" w:rsidR="00B62430" w:rsidRPr="00555F4D" w:rsidRDefault="00B62430" w:rsidP="00B05208">
      <w:pPr>
        <w:spacing w:before="0" w:line="276" w:lineRule="auto"/>
        <w:ind w:firstLine="708"/>
        <w:rPr>
          <w:sz w:val="24"/>
        </w:rPr>
      </w:pPr>
      <w:r>
        <w:rPr>
          <w:sz w:val="24"/>
        </w:rPr>
        <w:t xml:space="preserve">Možnost konzultací s psychologem </w:t>
      </w:r>
      <w:r w:rsidR="004F40E2">
        <w:rPr>
          <w:sz w:val="24"/>
        </w:rPr>
        <w:t xml:space="preserve">a etopedem </w:t>
      </w:r>
      <w:r>
        <w:rPr>
          <w:sz w:val="24"/>
        </w:rPr>
        <w:t>v</w:t>
      </w:r>
      <w:r w:rsidR="004F40E2">
        <w:rPr>
          <w:sz w:val="24"/>
        </w:rPr>
        <w:t> </w:t>
      </w:r>
      <w:r>
        <w:rPr>
          <w:sz w:val="24"/>
        </w:rPr>
        <w:t>domově</w:t>
      </w:r>
      <w:r w:rsidR="004F40E2">
        <w:rPr>
          <w:sz w:val="24"/>
        </w:rPr>
        <w:t>.</w:t>
      </w:r>
    </w:p>
    <w:p w14:paraId="3FC2DDD4" w14:textId="43CC9F5A" w:rsidR="00343F96" w:rsidRPr="00555F4D" w:rsidRDefault="00343F96" w:rsidP="00B05208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>Proškolení pracovníků v práci se systémem EVIX vedoucí vychovatelkou na</w:t>
      </w:r>
      <w:r w:rsidR="005852C7" w:rsidRPr="00555F4D">
        <w:rPr>
          <w:sz w:val="24"/>
        </w:rPr>
        <w:t> </w:t>
      </w:r>
      <w:r w:rsidRPr="00555F4D">
        <w:rPr>
          <w:sz w:val="24"/>
        </w:rPr>
        <w:t>pedagogických radách domova.</w:t>
      </w:r>
    </w:p>
    <w:p w14:paraId="42E0563C" w14:textId="72E88E73" w:rsidR="00343F96" w:rsidRPr="00555F4D" w:rsidRDefault="00343F96" w:rsidP="00B05208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>Proškolení v práci v systému GINIS.</w:t>
      </w:r>
    </w:p>
    <w:p w14:paraId="4DCA9704" w14:textId="480251E1" w:rsidR="00343F96" w:rsidRPr="00555F4D" w:rsidRDefault="00F73C70" w:rsidP="00B05208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 xml:space="preserve">Ekonomka se účastnila </w:t>
      </w:r>
      <w:r w:rsidR="00D41887" w:rsidRPr="00555F4D">
        <w:rPr>
          <w:sz w:val="24"/>
        </w:rPr>
        <w:t>P</w:t>
      </w:r>
      <w:r w:rsidRPr="00555F4D">
        <w:rPr>
          <w:sz w:val="24"/>
        </w:rPr>
        <w:t>orad ekonomů P</w:t>
      </w:r>
      <w:r w:rsidR="006D2F11">
        <w:rPr>
          <w:sz w:val="24"/>
        </w:rPr>
        <w:t>ardubického kraje</w:t>
      </w:r>
      <w:r w:rsidRPr="00555F4D">
        <w:rPr>
          <w:sz w:val="24"/>
        </w:rPr>
        <w:t xml:space="preserve"> ohledně účetních závěrek, inventarizace, FKSP, programu FAMA+.</w:t>
      </w:r>
    </w:p>
    <w:p w14:paraId="46873033" w14:textId="77777777" w:rsidR="00C8393F" w:rsidRPr="00555F4D" w:rsidRDefault="00C8393F" w:rsidP="00B05208">
      <w:pPr>
        <w:spacing w:before="0" w:line="276" w:lineRule="auto"/>
        <w:ind w:firstLine="708"/>
        <w:rPr>
          <w:sz w:val="16"/>
          <w:szCs w:val="16"/>
        </w:rPr>
      </w:pPr>
    </w:p>
    <w:p w14:paraId="4FC943D3" w14:textId="1A513E62" w:rsidR="00FC56F0" w:rsidRPr="00555F4D" w:rsidRDefault="00FC56F0" w:rsidP="00CA4D4F">
      <w:pPr>
        <w:pStyle w:val="Nadpis1"/>
        <w:spacing w:before="0" w:after="120" w:line="276" w:lineRule="auto"/>
        <w:rPr>
          <w:rFonts w:cs="Times New Roman"/>
        </w:rPr>
      </w:pPr>
      <w:bookmarkStart w:id="22" w:name="_Toc432101762"/>
      <w:r w:rsidRPr="00555F4D">
        <w:rPr>
          <w:rFonts w:cs="Times New Roman"/>
        </w:rPr>
        <w:t xml:space="preserve"> </w:t>
      </w:r>
      <w:bookmarkStart w:id="23" w:name="_Toc179380882"/>
      <w:r w:rsidRPr="00555F4D">
        <w:rPr>
          <w:rFonts w:cs="Times New Roman"/>
        </w:rPr>
        <w:t>agend</w:t>
      </w:r>
      <w:r w:rsidR="00111F6D" w:rsidRPr="00555F4D">
        <w:rPr>
          <w:rFonts w:cs="Times New Roman"/>
        </w:rPr>
        <w:t>a</w:t>
      </w:r>
      <w:r w:rsidRPr="00555F4D">
        <w:rPr>
          <w:rFonts w:cs="Times New Roman"/>
        </w:rPr>
        <w:t xml:space="preserve"> sociální pracovnice</w:t>
      </w:r>
      <w:bookmarkEnd w:id="22"/>
      <w:bookmarkEnd w:id="23"/>
    </w:p>
    <w:p w14:paraId="773BD4CF" w14:textId="5B1BEE2F" w:rsidR="00A106D2" w:rsidRPr="00555F4D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bookmarkStart w:id="24" w:name="_Toc432101763"/>
      <w:r w:rsidRPr="00555F4D">
        <w:rPr>
          <w:sz w:val="24"/>
        </w:rPr>
        <w:t>Spolupr</w:t>
      </w:r>
      <w:r w:rsidR="00B85536" w:rsidRPr="00555F4D">
        <w:rPr>
          <w:sz w:val="24"/>
        </w:rPr>
        <w:t>acuje</w:t>
      </w:r>
      <w:r w:rsidRPr="00555F4D">
        <w:rPr>
          <w:sz w:val="24"/>
        </w:rPr>
        <w:t xml:space="preserve"> s úřady – magistráty, městskými úřady – odděleními sociálně-právní ochrany dětí, soudem, státním zastupitelstvím, diagnostickými ústavy, školami a školskými zařízeními, terénními organizacemi poskytujícími sociální služby (</w:t>
      </w:r>
      <w:proofErr w:type="spellStart"/>
      <w:r w:rsidRPr="00555F4D">
        <w:rPr>
          <w:sz w:val="24"/>
        </w:rPr>
        <w:t>Amalthea</w:t>
      </w:r>
      <w:proofErr w:type="spellEnd"/>
      <w:r w:rsidRPr="00555F4D">
        <w:rPr>
          <w:sz w:val="24"/>
        </w:rPr>
        <w:t xml:space="preserve">, Don </w:t>
      </w:r>
      <w:proofErr w:type="spellStart"/>
      <w:r w:rsidRPr="00555F4D">
        <w:rPr>
          <w:sz w:val="24"/>
        </w:rPr>
        <w:t>Bosco</w:t>
      </w:r>
      <w:proofErr w:type="spellEnd"/>
      <w:r w:rsidRPr="00555F4D">
        <w:rPr>
          <w:sz w:val="24"/>
        </w:rPr>
        <w:t xml:space="preserve"> aj.), organizacemi poskytujícími sociální služby v oblasti péče o zdravotně postižené děti.</w:t>
      </w:r>
    </w:p>
    <w:p w14:paraId="4D5FFD43" w14:textId="4F91C09A" w:rsidR="00A106D2" w:rsidRPr="00555F4D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>Poskyt</w:t>
      </w:r>
      <w:r w:rsidR="00B85536" w:rsidRPr="00555F4D">
        <w:rPr>
          <w:sz w:val="24"/>
        </w:rPr>
        <w:t>uje</w:t>
      </w:r>
      <w:r w:rsidRPr="00555F4D">
        <w:rPr>
          <w:sz w:val="24"/>
        </w:rPr>
        <w:t xml:space="preserve"> poradenské činnosti v oblasti sociálně-právní, a to dětem, zletilým studentům v našem zařízení, rodičům, příbuzným dětí, ale i žadatelům o hostitelskou péči.</w:t>
      </w:r>
    </w:p>
    <w:p w14:paraId="4C468BA7" w14:textId="46C951DD" w:rsidR="00A106D2" w:rsidRPr="00555F4D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lastRenderedPageBreak/>
        <w:t>Vede spisov</w:t>
      </w:r>
      <w:r w:rsidR="00E52728" w:rsidRPr="00555F4D">
        <w:rPr>
          <w:sz w:val="24"/>
        </w:rPr>
        <w:t>ou</w:t>
      </w:r>
      <w:r w:rsidRPr="00555F4D">
        <w:rPr>
          <w:sz w:val="24"/>
        </w:rPr>
        <w:t xml:space="preserve"> dokumentac</w:t>
      </w:r>
      <w:r w:rsidR="00E52728" w:rsidRPr="00555F4D">
        <w:rPr>
          <w:sz w:val="24"/>
        </w:rPr>
        <w:t>i</w:t>
      </w:r>
      <w:r w:rsidRPr="00555F4D">
        <w:rPr>
          <w:sz w:val="24"/>
        </w:rPr>
        <w:t xml:space="preserve"> dětí</w:t>
      </w:r>
      <w:r w:rsidR="00E52728" w:rsidRPr="00555F4D">
        <w:rPr>
          <w:sz w:val="24"/>
        </w:rPr>
        <w:t>.</w:t>
      </w:r>
      <w:r w:rsidRPr="00555F4D">
        <w:rPr>
          <w:sz w:val="24"/>
        </w:rPr>
        <w:t xml:space="preserve"> </w:t>
      </w:r>
    </w:p>
    <w:p w14:paraId="49687336" w14:textId="6DCA3A09" w:rsidR="00A106D2" w:rsidRPr="00555F4D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>Vyřiz</w:t>
      </w:r>
      <w:r w:rsidR="00E52728" w:rsidRPr="00555F4D">
        <w:rPr>
          <w:sz w:val="24"/>
        </w:rPr>
        <w:t>uje</w:t>
      </w:r>
      <w:r w:rsidRPr="00555F4D">
        <w:rPr>
          <w:sz w:val="24"/>
        </w:rPr>
        <w:t xml:space="preserve"> přídavk</w:t>
      </w:r>
      <w:r w:rsidR="00E52728" w:rsidRPr="00555F4D">
        <w:rPr>
          <w:sz w:val="24"/>
        </w:rPr>
        <w:t>y</w:t>
      </w:r>
      <w:r w:rsidRPr="00555F4D">
        <w:rPr>
          <w:sz w:val="24"/>
        </w:rPr>
        <w:t xml:space="preserve"> na děti a další dáv</w:t>
      </w:r>
      <w:r w:rsidR="00E52728" w:rsidRPr="00555F4D">
        <w:rPr>
          <w:sz w:val="24"/>
        </w:rPr>
        <w:t>ky</w:t>
      </w:r>
      <w:r w:rsidRPr="00555F4D">
        <w:rPr>
          <w:sz w:val="24"/>
        </w:rPr>
        <w:t>, které v rámci státní sociální podpory dětem a</w:t>
      </w:r>
      <w:r w:rsidR="00F73C70" w:rsidRPr="00555F4D">
        <w:rPr>
          <w:sz w:val="24"/>
        </w:rPr>
        <w:t> </w:t>
      </w:r>
      <w:r w:rsidRPr="00555F4D">
        <w:rPr>
          <w:sz w:val="24"/>
        </w:rPr>
        <w:t>zletilým studentům nebo zdravotně postiženým dětem náleží.</w:t>
      </w:r>
    </w:p>
    <w:p w14:paraId="4718CDE3" w14:textId="54C64DEA" w:rsidR="00A106D2" w:rsidRPr="00555F4D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>Dopom</w:t>
      </w:r>
      <w:r w:rsidR="00E52728" w:rsidRPr="00555F4D">
        <w:rPr>
          <w:sz w:val="24"/>
        </w:rPr>
        <w:t xml:space="preserve">áhá </w:t>
      </w:r>
      <w:r w:rsidRPr="00555F4D">
        <w:rPr>
          <w:sz w:val="24"/>
        </w:rPr>
        <w:t>odcházejícím mladým lidem opouštějícím naše zařízení při hledání ubytování a</w:t>
      </w:r>
      <w:r w:rsidR="00F73C70" w:rsidRPr="00555F4D">
        <w:rPr>
          <w:sz w:val="24"/>
        </w:rPr>
        <w:t> </w:t>
      </w:r>
      <w:r w:rsidRPr="00555F4D">
        <w:rPr>
          <w:sz w:val="24"/>
        </w:rPr>
        <w:t xml:space="preserve">zaměstnání. </w:t>
      </w:r>
    </w:p>
    <w:p w14:paraId="1D9F4D31" w14:textId="31E40E27" w:rsidR="00A106D2" w:rsidRPr="00555F4D" w:rsidRDefault="008A7601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>Pořádá nebo spolupořádá</w:t>
      </w:r>
      <w:r w:rsidR="00E52728" w:rsidRPr="00555F4D">
        <w:rPr>
          <w:sz w:val="24"/>
        </w:rPr>
        <w:t xml:space="preserve"> </w:t>
      </w:r>
      <w:r w:rsidR="00A106D2" w:rsidRPr="00555F4D">
        <w:rPr>
          <w:sz w:val="24"/>
        </w:rPr>
        <w:t>případov</w:t>
      </w:r>
      <w:r w:rsidRPr="00555F4D">
        <w:rPr>
          <w:sz w:val="24"/>
        </w:rPr>
        <w:t>é nebo rodinné</w:t>
      </w:r>
      <w:r w:rsidR="00A106D2" w:rsidRPr="00555F4D">
        <w:rPr>
          <w:sz w:val="24"/>
        </w:rPr>
        <w:t xml:space="preserve"> konferenc</w:t>
      </w:r>
      <w:r w:rsidRPr="00555F4D">
        <w:rPr>
          <w:sz w:val="24"/>
        </w:rPr>
        <w:t>e</w:t>
      </w:r>
      <w:r w:rsidR="00A106D2" w:rsidRPr="00555F4D">
        <w:rPr>
          <w:sz w:val="24"/>
        </w:rPr>
        <w:t xml:space="preserve">, při nichž </w:t>
      </w:r>
      <w:r w:rsidRPr="00555F4D">
        <w:rPr>
          <w:sz w:val="24"/>
        </w:rPr>
        <w:t>jsou řešeny</w:t>
      </w:r>
      <w:r w:rsidR="00A106D2" w:rsidRPr="00555F4D">
        <w:rPr>
          <w:sz w:val="24"/>
        </w:rPr>
        <w:t xml:space="preserve"> sociální, právní, zdravotní i výchovn</w:t>
      </w:r>
      <w:r w:rsidRPr="00555F4D">
        <w:rPr>
          <w:sz w:val="24"/>
        </w:rPr>
        <w:t>é</w:t>
      </w:r>
      <w:r w:rsidR="00A106D2" w:rsidRPr="00555F4D">
        <w:rPr>
          <w:sz w:val="24"/>
        </w:rPr>
        <w:t xml:space="preserve"> </w:t>
      </w:r>
      <w:r w:rsidRPr="00555F4D">
        <w:rPr>
          <w:sz w:val="24"/>
        </w:rPr>
        <w:t>záležitosti</w:t>
      </w:r>
      <w:r w:rsidR="00BC0DA7" w:rsidRPr="00555F4D">
        <w:rPr>
          <w:sz w:val="24"/>
        </w:rPr>
        <w:t xml:space="preserve"> </w:t>
      </w:r>
      <w:r w:rsidR="00A106D2" w:rsidRPr="00555F4D">
        <w:rPr>
          <w:sz w:val="24"/>
        </w:rPr>
        <w:t>dětí. Těchto konferencí se účastní</w:t>
      </w:r>
      <w:r w:rsidR="00BC0DA7" w:rsidRPr="00555F4D">
        <w:rPr>
          <w:sz w:val="24"/>
        </w:rPr>
        <w:t xml:space="preserve"> </w:t>
      </w:r>
      <w:r w:rsidR="00A106D2" w:rsidRPr="00555F4D">
        <w:rPr>
          <w:sz w:val="24"/>
        </w:rPr>
        <w:t xml:space="preserve">také příslušná sociální pracovnice městského úřadu nebo magistrátu, </w:t>
      </w:r>
      <w:r w:rsidRPr="00555F4D">
        <w:rPr>
          <w:sz w:val="24"/>
        </w:rPr>
        <w:t>rodiče, jiní</w:t>
      </w:r>
      <w:r w:rsidR="00A106D2" w:rsidRPr="00555F4D">
        <w:rPr>
          <w:sz w:val="24"/>
        </w:rPr>
        <w:t xml:space="preserve"> příbuzní, kteří se zajímají o dítě v ústavní výchově,</w:t>
      </w:r>
      <w:r w:rsidRPr="00555F4D">
        <w:rPr>
          <w:sz w:val="24"/>
        </w:rPr>
        <w:t xml:space="preserve"> zástupci neziskové organizace, psycholog, </w:t>
      </w:r>
      <w:r w:rsidR="00A106D2" w:rsidRPr="00555F4D">
        <w:rPr>
          <w:sz w:val="24"/>
        </w:rPr>
        <w:t xml:space="preserve">příslušný vychovatel, </w:t>
      </w:r>
      <w:r w:rsidRPr="00555F4D">
        <w:rPr>
          <w:sz w:val="24"/>
        </w:rPr>
        <w:t xml:space="preserve">vedoucí vychovatelka, </w:t>
      </w:r>
      <w:r w:rsidR="00A106D2" w:rsidRPr="00555F4D">
        <w:rPr>
          <w:sz w:val="24"/>
        </w:rPr>
        <w:t>popřípadě ředitelka DD.</w:t>
      </w:r>
    </w:p>
    <w:p w14:paraId="3D7FBCC5" w14:textId="3B7D8E97" w:rsidR="005D2DBD" w:rsidRPr="00555F4D" w:rsidRDefault="005D2DBD" w:rsidP="005D2DBD">
      <w:pPr>
        <w:pStyle w:val="Nadpis1"/>
        <w:rPr>
          <w:rFonts w:cs="Times New Roman"/>
        </w:rPr>
      </w:pPr>
      <w:bookmarkStart w:id="25" w:name="_Toc179380883"/>
      <w:r w:rsidRPr="00555F4D">
        <w:rPr>
          <w:rFonts w:cs="Times New Roman"/>
        </w:rPr>
        <w:t>SPOLUPRÁCE S</w:t>
      </w:r>
      <w:r w:rsidR="004569B1">
        <w:rPr>
          <w:rFonts w:cs="Times New Roman"/>
        </w:rPr>
        <w:t xml:space="preserve"> </w:t>
      </w:r>
      <w:r w:rsidRPr="00555F4D">
        <w:rPr>
          <w:rFonts w:cs="Times New Roman"/>
        </w:rPr>
        <w:t>RODINAMI DĚTÍ</w:t>
      </w:r>
      <w:bookmarkEnd w:id="25"/>
    </w:p>
    <w:p w14:paraId="4370117D" w14:textId="77777777" w:rsidR="006D2F11" w:rsidRDefault="00A106D2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S rodiči pracujeme pravidelně, většinou ve spolupráci s oddělením sociálně-právní ochrany dětí, a to proto, aby se podmínky v rodině upravily a mohly probíhat pravidelné návštěvy dětí u rodičů nebo příbuzných. </w:t>
      </w:r>
    </w:p>
    <w:p w14:paraId="3E9499E1" w14:textId="15943FA6" w:rsidR="00B43CA4" w:rsidRPr="00555F4D" w:rsidRDefault="005D2DBD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>V některých případech ve spolupráci se zřizovatelem a příslušným pracovníkem OSPD svoláváme</w:t>
      </w:r>
      <w:r w:rsidR="006D2F11">
        <w:rPr>
          <w:sz w:val="24"/>
        </w:rPr>
        <w:t xml:space="preserve"> </w:t>
      </w:r>
      <w:r w:rsidRPr="00555F4D">
        <w:rPr>
          <w:sz w:val="24"/>
        </w:rPr>
        <w:t xml:space="preserve">případovou konferenci, na níž je řešena situace dítěte </w:t>
      </w:r>
      <w:r w:rsidR="00B43CA4" w:rsidRPr="00555F4D">
        <w:rPr>
          <w:sz w:val="24"/>
        </w:rPr>
        <w:t xml:space="preserve">s cílem co nejlépe definovat potřeby dítěte </w:t>
      </w:r>
      <w:r w:rsidR="004569B1">
        <w:rPr>
          <w:sz w:val="24"/>
        </w:rPr>
        <w:t xml:space="preserve">vzhledem k rodině </w:t>
      </w:r>
      <w:r w:rsidR="00B43CA4" w:rsidRPr="00555F4D">
        <w:rPr>
          <w:sz w:val="24"/>
        </w:rPr>
        <w:t>a stanovit cíle k jejich dosažení.</w:t>
      </w:r>
    </w:p>
    <w:p w14:paraId="4850A1CA" w14:textId="74EA1468" w:rsidR="00B43CA4" w:rsidRDefault="00B43CA4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 w:rsidRPr="00555F4D">
        <w:rPr>
          <w:sz w:val="24"/>
        </w:rPr>
        <w:t xml:space="preserve"> </w:t>
      </w:r>
      <w:r w:rsidR="004569B1">
        <w:rPr>
          <w:sz w:val="24"/>
        </w:rPr>
        <w:t>Jsme v pravidelném kontaktu s rodiči či dalšími členy rodiny</w:t>
      </w:r>
      <w:r w:rsidR="00A106D2" w:rsidRPr="00555F4D">
        <w:rPr>
          <w:sz w:val="24"/>
        </w:rPr>
        <w:t xml:space="preserve"> z důvodu </w:t>
      </w:r>
      <w:r w:rsidRPr="00555F4D">
        <w:rPr>
          <w:sz w:val="24"/>
        </w:rPr>
        <w:t>komunikace s</w:t>
      </w:r>
      <w:r w:rsidR="004569B1">
        <w:rPr>
          <w:sz w:val="24"/>
        </w:rPr>
        <w:t xml:space="preserve"> dítětem, plánováním pobytů dětí v rodině, </w:t>
      </w:r>
      <w:r w:rsidRPr="00555F4D">
        <w:rPr>
          <w:sz w:val="24"/>
        </w:rPr>
        <w:t xml:space="preserve">jsou </w:t>
      </w:r>
      <w:r w:rsidR="004569B1">
        <w:rPr>
          <w:sz w:val="24"/>
        </w:rPr>
        <w:t>podporovány</w:t>
      </w:r>
      <w:r w:rsidRPr="00555F4D">
        <w:rPr>
          <w:sz w:val="24"/>
        </w:rPr>
        <w:t xml:space="preserve"> návštěvy rodičů, sourozenců a členů širší rodiny v</w:t>
      </w:r>
      <w:r w:rsidR="004569B1">
        <w:rPr>
          <w:sz w:val="24"/>
        </w:rPr>
        <w:t> </w:t>
      </w:r>
      <w:r w:rsidRPr="00555F4D">
        <w:rPr>
          <w:sz w:val="24"/>
        </w:rPr>
        <w:t>domově</w:t>
      </w:r>
      <w:r w:rsidR="004569B1">
        <w:rPr>
          <w:sz w:val="24"/>
        </w:rPr>
        <w:t>.</w:t>
      </w:r>
    </w:p>
    <w:p w14:paraId="63AD781C" w14:textId="5A361D05" w:rsidR="006D2F11" w:rsidRPr="00555F4D" w:rsidRDefault="006D2F11" w:rsidP="00F73C70">
      <w:pPr>
        <w:numPr>
          <w:ilvl w:val="0"/>
          <w:numId w:val="15"/>
        </w:numPr>
        <w:spacing w:before="0" w:line="276" w:lineRule="auto"/>
        <w:rPr>
          <w:sz w:val="24"/>
        </w:rPr>
      </w:pPr>
      <w:r>
        <w:rPr>
          <w:sz w:val="24"/>
        </w:rPr>
        <w:t>Pobyty dětí v rodině jsou vychovateli podporovány, vychovatelé</w:t>
      </w:r>
      <w:r w:rsidR="00987AE5">
        <w:rPr>
          <w:sz w:val="24"/>
        </w:rPr>
        <w:t xml:space="preserve"> mohou</w:t>
      </w:r>
      <w:r>
        <w:rPr>
          <w:sz w:val="24"/>
        </w:rPr>
        <w:t xml:space="preserve"> </w:t>
      </w:r>
      <w:r w:rsidR="00987AE5">
        <w:rPr>
          <w:sz w:val="24"/>
        </w:rPr>
        <w:t xml:space="preserve">doprovázet </w:t>
      </w:r>
      <w:r>
        <w:rPr>
          <w:sz w:val="24"/>
        </w:rPr>
        <w:t xml:space="preserve">dítě </w:t>
      </w:r>
      <w:r w:rsidR="00987AE5">
        <w:rPr>
          <w:sz w:val="24"/>
        </w:rPr>
        <w:t>na pobyt do rodiny.</w:t>
      </w:r>
    </w:p>
    <w:p w14:paraId="229F9C44" w14:textId="23587DCB" w:rsidR="00F73C70" w:rsidRPr="00555F4D" w:rsidRDefault="00B43CA4" w:rsidP="00652D42">
      <w:pPr>
        <w:numPr>
          <w:ilvl w:val="0"/>
          <w:numId w:val="15"/>
        </w:numPr>
        <w:spacing w:before="0" w:line="276" w:lineRule="auto"/>
        <w:rPr>
          <w:sz w:val="16"/>
          <w:szCs w:val="16"/>
        </w:rPr>
      </w:pPr>
      <w:r w:rsidRPr="00555F4D">
        <w:rPr>
          <w:sz w:val="24"/>
        </w:rPr>
        <w:t>Rodiče jsou t</w:t>
      </w:r>
      <w:r w:rsidR="004569B1">
        <w:rPr>
          <w:sz w:val="24"/>
        </w:rPr>
        <w:t>a</w:t>
      </w:r>
      <w:r w:rsidRPr="00555F4D">
        <w:rPr>
          <w:sz w:val="24"/>
        </w:rPr>
        <w:t xml:space="preserve">ké kontaktováni ohledně </w:t>
      </w:r>
      <w:r w:rsidR="00A106D2" w:rsidRPr="00555F4D">
        <w:rPr>
          <w:sz w:val="24"/>
        </w:rPr>
        <w:t xml:space="preserve">příspěvku na péči poskytovaného dětem v ústavní výchově. </w:t>
      </w:r>
    </w:p>
    <w:p w14:paraId="70FEB9D4" w14:textId="77777777" w:rsidR="00FC56F0" w:rsidRPr="00555F4D" w:rsidRDefault="00C469A7" w:rsidP="00CA4D4F">
      <w:pPr>
        <w:pStyle w:val="Nadpis1"/>
        <w:spacing w:before="0" w:after="120" w:line="276" w:lineRule="auto"/>
        <w:rPr>
          <w:rFonts w:cs="Times New Roman"/>
        </w:rPr>
      </w:pPr>
      <w:bookmarkStart w:id="26" w:name="_Toc432101764"/>
      <w:bookmarkStart w:id="27" w:name="_Toc90463369"/>
      <w:bookmarkStart w:id="28" w:name="_Toc179380884"/>
      <w:bookmarkEnd w:id="24"/>
      <w:r w:rsidRPr="00555F4D">
        <w:rPr>
          <w:rFonts w:cs="Times New Roman"/>
        </w:rPr>
        <w:t xml:space="preserve">Prevence </w:t>
      </w:r>
      <w:r w:rsidR="00A46255" w:rsidRPr="00555F4D">
        <w:rPr>
          <w:rFonts w:cs="Times New Roman"/>
        </w:rPr>
        <w:t>NEŽÁDOUCÍCH</w:t>
      </w:r>
      <w:r w:rsidR="00FC56F0" w:rsidRPr="00555F4D">
        <w:rPr>
          <w:rFonts w:cs="Times New Roman"/>
        </w:rPr>
        <w:t xml:space="preserve"> jevů</w:t>
      </w:r>
      <w:bookmarkEnd w:id="26"/>
      <w:bookmarkEnd w:id="27"/>
      <w:bookmarkEnd w:id="28"/>
    </w:p>
    <w:p w14:paraId="772BE529" w14:textId="435EAEFB" w:rsidR="002F4086" w:rsidRPr="00555F4D" w:rsidRDefault="006D2F11" w:rsidP="00EB4172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>Preventist</w:t>
      </w:r>
      <w:r>
        <w:rPr>
          <w:sz w:val="24"/>
        </w:rPr>
        <w:t xml:space="preserve">ou </w:t>
      </w:r>
      <w:r w:rsidRPr="00555F4D">
        <w:rPr>
          <w:sz w:val="24"/>
        </w:rPr>
        <w:t>sociálně</w:t>
      </w:r>
      <w:r w:rsidR="00DD1BF4" w:rsidRPr="00555F4D">
        <w:rPr>
          <w:sz w:val="24"/>
        </w:rPr>
        <w:t xml:space="preserve"> patologických jevů </w:t>
      </w:r>
      <w:r w:rsidR="007411F5" w:rsidRPr="00555F4D">
        <w:rPr>
          <w:sz w:val="24"/>
        </w:rPr>
        <w:t xml:space="preserve">byla </w:t>
      </w:r>
      <w:r w:rsidR="00DD1BF4" w:rsidRPr="00555F4D">
        <w:rPr>
          <w:sz w:val="24"/>
        </w:rPr>
        <w:t>sestaven</w:t>
      </w:r>
      <w:r w:rsidR="007411F5" w:rsidRPr="00555F4D">
        <w:rPr>
          <w:sz w:val="24"/>
        </w:rPr>
        <w:t>a Preventivní strategie rizikového chování pro období 202</w:t>
      </w:r>
      <w:r w:rsidR="0022049A">
        <w:rPr>
          <w:sz w:val="24"/>
        </w:rPr>
        <w:t>4</w:t>
      </w:r>
      <w:r w:rsidR="007411F5" w:rsidRPr="00555F4D">
        <w:rPr>
          <w:sz w:val="24"/>
        </w:rPr>
        <w:t>-202</w:t>
      </w:r>
      <w:r w:rsidR="0022049A">
        <w:rPr>
          <w:sz w:val="24"/>
        </w:rPr>
        <w:t>8</w:t>
      </w:r>
      <w:r w:rsidR="007411F5" w:rsidRPr="00555F4D">
        <w:rPr>
          <w:sz w:val="24"/>
        </w:rPr>
        <w:t xml:space="preserve">. Na </w:t>
      </w:r>
      <w:r w:rsidR="000B495D" w:rsidRPr="00555F4D">
        <w:rPr>
          <w:sz w:val="24"/>
        </w:rPr>
        <w:t xml:space="preserve">daný </w:t>
      </w:r>
      <w:r w:rsidR="007411F5" w:rsidRPr="00555F4D">
        <w:rPr>
          <w:sz w:val="24"/>
        </w:rPr>
        <w:t>školní rok byl vypracovaný minimální preventivní program</w:t>
      </w:r>
      <w:r w:rsidR="000B495D" w:rsidRPr="00555F4D">
        <w:rPr>
          <w:sz w:val="24"/>
        </w:rPr>
        <w:t>, který preventis</w:t>
      </w:r>
      <w:r>
        <w:rPr>
          <w:sz w:val="24"/>
        </w:rPr>
        <w:t>ta</w:t>
      </w:r>
      <w:r w:rsidR="000B495D" w:rsidRPr="00555F4D">
        <w:rPr>
          <w:sz w:val="24"/>
        </w:rPr>
        <w:t xml:space="preserve"> na konci školního roku vyhodnocuje.</w:t>
      </w:r>
      <w:r w:rsidR="00DD1BF4" w:rsidRPr="00555F4D">
        <w:rPr>
          <w:sz w:val="24"/>
        </w:rPr>
        <w:t xml:space="preserve"> </w:t>
      </w:r>
    </w:p>
    <w:p w14:paraId="5D391D55" w14:textId="059FD930" w:rsidR="000B495D" w:rsidRPr="00555F4D" w:rsidRDefault="000B495D" w:rsidP="000B495D">
      <w:pPr>
        <w:ind w:firstLine="709"/>
        <w:rPr>
          <w:sz w:val="24"/>
        </w:rPr>
      </w:pPr>
      <w:r w:rsidRPr="00555F4D">
        <w:rPr>
          <w:sz w:val="24"/>
        </w:rPr>
        <w:t>V DD se setkáváme s různými formami rizikového chování dětí, za velmi častý problém považujeme užívání návykových látek v populaci dětí a mládeže školního věku, jež se stává celospolečenským problémem. Vzhledem k tomu, že velká část našich dětí pochází z</w:t>
      </w:r>
      <w:r w:rsidR="00F73C70" w:rsidRPr="00555F4D">
        <w:rPr>
          <w:sz w:val="24"/>
        </w:rPr>
        <w:t> </w:t>
      </w:r>
      <w:r w:rsidRPr="00555F4D">
        <w:rPr>
          <w:sz w:val="24"/>
        </w:rPr>
        <w:t>narušených rodin, kde trestná činnost, drogy a gamblerství jsou častým jevem, patří naši klienti k velmi ohrožené skupině.</w:t>
      </w:r>
      <w:r w:rsidR="00CD5140" w:rsidRPr="00555F4D">
        <w:rPr>
          <w:sz w:val="24"/>
        </w:rPr>
        <w:t xml:space="preserve"> Na tuto skutečnost navazuje Minimální preventivní program a jeho cíle.</w:t>
      </w:r>
    </w:p>
    <w:p w14:paraId="68E64B32" w14:textId="280DFA75" w:rsidR="00CD5140" w:rsidRPr="00555F4D" w:rsidRDefault="00B00AE8" w:rsidP="000B495D">
      <w:pPr>
        <w:ind w:firstLine="709"/>
        <w:rPr>
          <w:sz w:val="24"/>
        </w:rPr>
      </w:pPr>
      <w:r w:rsidRPr="00555F4D">
        <w:rPr>
          <w:sz w:val="24"/>
        </w:rPr>
        <w:lastRenderedPageBreak/>
        <w:t>D</w:t>
      </w:r>
      <w:r w:rsidR="00CD5140" w:rsidRPr="00555F4D">
        <w:rPr>
          <w:sz w:val="24"/>
        </w:rPr>
        <w:t>ůležité jsou mimoškolní zájmové aktivity dětí (výtvarné, sportovní, hudební, společenské).</w:t>
      </w:r>
      <w:r w:rsidRPr="00555F4D">
        <w:rPr>
          <w:sz w:val="24"/>
        </w:rPr>
        <w:t xml:space="preserve"> Děti docházejí do kroužků samostatně, cílem je zapojit dítě do kontaktu s běžným životem, být sám za sebe, navazovat vztahy mimo domov, školu a rodinu.</w:t>
      </w:r>
    </w:p>
    <w:p w14:paraId="54CFDB53" w14:textId="0DEC7046" w:rsidR="002B495E" w:rsidRDefault="00CD5140" w:rsidP="002B495E">
      <w:pPr>
        <w:ind w:firstLine="709"/>
        <w:rPr>
          <w:sz w:val="24"/>
        </w:rPr>
      </w:pPr>
      <w:r w:rsidRPr="00555F4D">
        <w:rPr>
          <w:sz w:val="24"/>
        </w:rPr>
        <w:t xml:space="preserve">Nedílnou součástí práce s dětmi je spolupráce se státními </w:t>
      </w:r>
      <w:r w:rsidR="00987AE5" w:rsidRPr="00555F4D">
        <w:rPr>
          <w:sz w:val="24"/>
        </w:rPr>
        <w:t>organizacemi – Policie</w:t>
      </w:r>
      <w:r w:rsidRPr="00555F4D">
        <w:rPr>
          <w:sz w:val="24"/>
        </w:rPr>
        <w:t xml:space="preserve"> ČR, </w:t>
      </w:r>
      <w:r w:rsidR="002B495E">
        <w:rPr>
          <w:sz w:val="24"/>
        </w:rPr>
        <w:t xml:space="preserve">dále </w:t>
      </w:r>
      <w:r w:rsidRPr="00555F4D">
        <w:rPr>
          <w:sz w:val="24"/>
        </w:rPr>
        <w:t>PPP, SPC, SVP, KC.</w:t>
      </w:r>
      <w:r w:rsidR="00B00AE8" w:rsidRPr="00555F4D">
        <w:rPr>
          <w:sz w:val="24"/>
        </w:rPr>
        <w:t xml:space="preserve"> Děti navštěvují v případě potřeby externího psycholog</w:t>
      </w:r>
      <w:r w:rsidR="00987AE5">
        <w:rPr>
          <w:sz w:val="24"/>
        </w:rPr>
        <w:t>y a</w:t>
      </w:r>
      <w:r w:rsidR="00C55CC2">
        <w:rPr>
          <w:sz w:val="24"/>
        </w:rPr>
        <w:t> </w:t>
      </w:r>
      <w:r w:rsidR="002B495E">
        <w:rPr>
          <w:sz w:val="24"/>
        </w:rPr>
        <w:t>psychoterapeuty (Krizové centru, IBSTERA).</w:t>
      </w:r>
    </w:p>
    <w:p w14:paraId="2AB42D43" w14:textId="05B03AE3" w:rsidR="000B495D" w:rsidRPr="00555F4D" w:rsidRDefault="00CD5140" w:rsidP="002B495E">
      <w:pPr>
        <w:ind w:firstLine="709"/>
        <w:rPr>
          <w:sz w:val="24"/>
        </w:rPr>
      </w:pPr>
      <w:r w:rsidRPr="00555F4D">
        <w:rPr>
          <w:sz w:val="24"/>
        </w:rPr>
        <w:t xml:space="preserve">Velmi důležitý je i </w:t>
      </w:r>
      <w:r w:rsidR="004569B1">
        <w:rPr>
          <w:sz w:val="24"/>
        </w:rPr>
        <w:t xml:space="preserve">úzký </w:t>
      </w:r>
      <w:r w:rsidRPr="00555F4D">
        <w:rPr>
          <w:sz w:val="24"/>
        </w:rPr>
        <w:t xml:space="preserve">kontakt </w:t>
      </w:r>
      <w:r w:rsidR="004569B1">
        <w:rPr>
          <w:sz w:val="24"/>
        </w:rPr>
        <w:t xml:space="preserve">vychovatelů </w:t>
      </w:r>
      <w:r w:rsidRPr="00555F4D">
        <w:rPr>
          <w:sz w:val="24"/>
        </w:rPr>
        <w:t>se školami, které děti navštěvují.</w:t>
      </w:r>
    </w:p>
    <w:p w14:paraId="28E2BBAF" w14:textId="595D162A" w:rsidR="007411F5" w:rsidRPr="00555F4D" w:rsidRDefault="007411F5" w:rsidP="00CA4D4F">
      <w:pPr>
        <w:spacing w:before="0" w:line="276" w:lineRule="auto"/>
        <w:rPr>
          <w:sz w:val="24"/>
        </w:rPr>
      </w:pPr>
    </w:p>
    <w:p w14:paraId="1F78895F" w14:textId="77777777" w:rsidR="00FC56F0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29" w:name="_Toc432101765"/>
      <w:bookmarkStart w:id="30" w:name="_Toc90463370"/>
      <w:bookmarkStart w:id="31" w:name="_Toc179380885"/>
      <w:r w:rsidRPr="00555F4D">
        <w:rPr>
          <w:rFonts w:cs="Times New Roman"/>
        </w:rPr>
        <w:t>E</w:t>
      </w:r>
      <w:r w:rsidR="00FC56F0" w:rsidRPr="00555F4D">
        <w:rPr>
          <w:rFonts w:cs="Times New Roman"/>
        </w:rPr>
        <w:t>nvironmentální výchova</w:t>
      </w:r>
      <w:bookmarkEnd w:id="29"/>
      <w:bookmarkEnd w:id="30"/>
      <w:bookmarkEnd w:id="31"/>
    </w:p>
    <w:p w14:paraId="5F324914" w14:textId="220806C0" w:rsidR="00896C2E" w:rsidRPr="00555F4D" w:rsidRDefault="00597F6B" w:rsidP="004569B1">
      <w:pPr>
        <w:spacing w:before="0" w:line="276" w:lineRule="auto"/>
        <w:ind w:firstLine="708"/>
        <w:rPr>
          <w:sz w:val="24"/>
        </w:rPr>
      </w:pPr>
      <w:r w:rsidRPr="00555F4D">
        <w:rPr>
          <w:sz w:val="24"/>
        </w:rPr>
        <w:t>Děti jsou stále</w:t>
      </w:r>
      <w:r w:rsidR="00896C2E" w:rsidRPr="00555F4D">
        <w:rPr>
          <w:sz w:val="24"/>
        </w:rPr>
        <w:t xml:space="preserve"> vedeny k šetrnému vztahu k</w:t>
      </w:r>
      <w:r w:rsidRPr="00555F4D">
        <w:rPr>
          <w:sz w:val="24"/>
        </w:rPr>
        <w:t> </w:t>
      </w:r>
      <w:r w:rsidR="00896C2E" w:rsidRPr="00555F4D">
        <w:rPr>
          <w:sz w:val="24"/>
        </w:rPr>
        <w:t>přírodě</w:t>
      </w:r>
      <w:r w:rsidRPr="00555F4D">
        <w:rPr>
          <w:sz w:val="24"/>
        </w:rPr>
        <w:t>. Třídí</w:t>
      </w:r>
      <w:r w:rsidR="00896C2E" w:rsidRPr="00555F4D">
        <w:rPr>
          <w:sz w:val="24"/>
        </w:rPr>
        <w:t xml:space="preserve"> odpa</w:t>
      </w:r>
      <w:r w:rsidRPr="00555F4D">
        <w:rPr>
          <w:sz w:val="24"/>
        </w:rPr>
        <w:t>d, přemýšlí o šetření s energiemi a potravinami.</w:t>
      </w:r>
      <w:r w:rsidR="00896C2E" w:rsidRPr="00555F4D">
        <w:rPr>
          <w:sz w:val="24"/>
        </w:rPr>
        <w:t xml:space="preserve"> Na skupinkách dět</w:t>
      </w:r>
      <w:r w:rsidR="0014117B" w:rsidRPr="00555F4D">
        <w:rPr>
          <w:sz w:val="24"/>
        </w:rPr>
        <w:t>i peč</w:t>
      </w:r>
      <w:r w:rsidR="00BC0DA7" w:rsidRPr="00555F4D">
        <w:rPr>
          <w:sz w:val="24"/>
        </w:rPr>
        <w:t>ují</w:t>
      </w:r>
      <w:r w:rsidR="0014117B" w:rsidRPr="00555F4D">
        <w:rPr>
          <w:sz w:val="24"/>
        </w:rPr>
        <w:t xml:space="preserve"> o zvíř</w:t>
      </w:r>
      <w:r w:rsidRPr="00555F4D">
        <w:rPr>
          <w:sz w:val="24"/>
        </w:rPr>
        <w:t>átka –</w:t>
      </w:r>
      <w:r w:rsidR="003B7FCA" w:rsidRPr="00555F4D">
        <w:rPr>
          <w:sz w:val="24"/>
        </w:rPr>
        <w:t xml:space="preserve"> </w:t>
      </w:r>
      <w:r w:rsidR="002B495E">
        <w:rPr>
          <w:sz w:val="24"/>
        </w:rPr>
        <w:t>králíka,</w:t>
      </w:r>
      <w:r w:rsidRPr="00555F4D">
        <w:rPr>
          <w:sz w:val="24"/>
        </w:rPr>
        <w:t xml:space="preserve"> k</w:t>
      </w:r>
      <w:r w:rsidR="002B495E">
        <w:rPr>
          <w:sz w:val="24"/>
        </w:rPr>
        <w:t>orelu.</w:t>
      </w:r>
      <w:r w:rsidRPr="00555F4D">
        <w:rPr>
          <w:sz w:val="24"/>
        </w:rPr>
        <w:t xml:space="preserve"> </w:t>
      </w:r>
      <w:proofErr w:type="spellStart"/>
      <w:r w:rsidR="002F04E3" w:rsidRPr="00555F4D">
        <w:rPr>
          <w:sz w:val="24"/>
        </w:rPr>
        <w:t>Recyklohraní</w:t>
      </w:r>
      <w:proofErr w:type="spellEnd"/>
      <w:r w:rsidR="002B495E">
        <w:rPr>
          <w:sz w:val="24"/>
        </w:rPr>
        <w:t>.</w:t>
      </w:r>
      <w:r w:rsidR="004569B1">
        <w:rPr>
          <w:sz w:val="24"/>
        </w:rPr>
        <w:t xml:space="preserve"> </w:t>
      </w:r>
      <w:r w:rsidRPr="00555F4D">
        <w:rPr>
          <w:sz w:val="24"/>
        </w:rPr>
        <w:t>Učí</w:t>
      </w:r>
      <w:r w:rsidR="00896C2E" w:rsidRPr="00555F4D">
        <w:rPr>
          <w:sz w:val="24"/>
        </w:rPr>
        <w:t xml:space="preserve"> se dodržov</w:t>
      </w:r>
      <w:r w:rsidRPr="00555F4D">
        <w:rPr>
          <w:sz w:val="24"/>
        </w:rPr>
        <w:t>at zdravý životní styl, vaří</w:t>
      </w:r>
      <w:r w:rsidR="00896C2E" w:rsidRPr="00555F4D">
        <w:rPr>
          <w:sz w:val="24"/>
        </w:rPr>
        <w:t xml:space="preserve"> zdravě. </w:t>
      </w:r>
    </w:p>
    <w:p w14:paraId="272A697F" w14:textId="77777777" w:rsidR="00063DE9" w:rsidRPr="00555F4D" w:rsidRDefault="00063DE9" w:rsidP="00CA4D4F">
      <w:pPr>
        <w:spacing w:before="0" w:line="276" w:lineRule="auto"/>
        <w:rPr>
          <w:sz w:val="24"/>
        </w:rPr>
      </w:pPr>
    </w:p>
    <w:p w14:paraId="211DEFD3" w14:textId="493D387F" w:rsidR="007353A6" w:rsidRPr="00555F4D" w:rsidRDefault="00063DE9" w:rsidP="00CA4D4F">
      <w:pPr>
        <w:pStyle w:val="Nadpis1"/>
        <w:spacing w:before="0" w:after="120" w:line="276" w:lineRule="auto"/>
        <w:rPr>
          <w:rFonts w:cs="Times New Roman"/>
        </w:rPr>
      </w:pPr>
      <w:bookmarkStart w:id="32" w:name="_Toc90463371"/>
      <w:bookmarkStart w:id="33" w:name="_Toc179380886"/>
      <w:r w:rsidRPr="00555F4D">
        <w:rPr>
          <w:rFonts w:cs="Times New Roman"/>
        </w:rPr>
        <w:t>K</w:t>
      </w:r>
      <w:r w:rsidR="004809C9" w:rsidRPr="00555F4D">
        <w:rPr>
          <w:rFonts w:cs="Times New Roman"/>
        </w:rPr>
        <w:t xml:space="preserve">ulturní </w:t>
      </w:r>
      <w:r w:rsidR="00896C2E" w:rsidRPr="00555F4D">
        <w:rPr>
          <w:rFonts w:cs="Times New Roman"/>
        </w:rPr>
        <w:t xml:space="preserve">a sportovní </w:t>
      </w:r>
      <w:r w:rsidR="004809C9" w:rsidRPr="00555F4D">
        <w:rPr>
          <w:rFonts w:cs="Times New Roman"/>
        </w:rPr>
        <w:t xml:space="preserve">akce a aktivity </w:t>
      </w:r>
      <w:r w:rsidR="00F9538B" w:rsidRPr="00555F4D">
        <w:rPr>
          <w:rFonts w:cs="Times New Roman"/>
        </w:rPr>
        <w:t>DD</w:t>
      </w:r>
      <w:r w:rsidR="004809C9" w:rsidRPr="00555F4D">
        <w:rPr>
          <w:rFonts w:cs="Times New Roman"/>
        </w:rPr>
        <w:t xml:space="preserve"> ve školním roce 20</w:t>
      </w:r>
      <w:r w:rsidR="00D27F9F" w:rsidRPr="00555F4D">
        <w:rPr>
          <w:rFonts w:cs="Times New Roman"/>
        </w:rPr>
        <w:t>2</w:t>
      </w:r>
      <w:r w:rsidR="0022049A">
        <w:rPr>
          <w:rFonts w:cs="Times New Roman"/>
        </w:rPr>
        <w:t>4</w:t>
      </w:r>
      <w:r w:rsidR="004809C9" w:rsidRPr="00555F4D">
        <w:rPr>
          <w:rFonts w:cs="Times New Roman"/>
        </w:rPr>
        <w:t>/20</w:t>
      </w:r>
      <w:r w:rsidR="00D27F9F" w:rsidRPr="00555F4D">
        <w:rPr>
          <w:rFonts w:cs="Times New Roman"/>
        </w:rPr>
        <w:t>2</w:t>
      </w:r>
      <w:bookmarkEnd w:id="32"/>
      <w:bookmarkEnd w:id="33"/>
      <w:r w:rsidR="0022049A">
        <w:rPr>
          <w:rFonts w:cs="Times New Roman"/>
        </w:rPr>
        <w:t>5</w:t>
      </w:r>
    </w:p>
    <w:p w14:paraId="4C5ACB58" w14:textId="0D87A001" w:rsidR="00B00AE8" w:rsidRPr="00555F4D" w:rsidRDefault="00CD5140" w:rsidP="00F73C70">
      <w:pPr>
        <w:spacing w:before="0" w:line="276" w:lineRule="auto"/>
        <w:ind w:firstLine="568"/>
        <w:rPr>
          <w:sz w:val="24"/>
        </w:rPr>
      </w:pPr>
      <w:bookmarkStart w:id="34" w:name="_Toc432101767"/>
      <w:r w:rsidRPr="00555F4D">
        <w:rPr>
          <w:sz w:val="24"/>
        </w:rPr>
        <w:t>Transformované domácnosti dětského domova se účastní kulturních, sportovních a</w:t>
      </w:r>
      <w:r w:rsidR="00F73C70" w:rsidRPr="00555F4D">
        <w:rPr>
          <w:sz w:val="24"/>
        </w:rPr>
        <w:t> </w:t>
      </w:r>
      <w:r w:rsidRPr="00555F4D">
        <w:rPr>
          <w:sz w:val="24"/>
        </w:rPr>
        <w:t>společenských akcí dle svého uvážení a dle svých možností a potřeb.</w:t>
      </w:r>
      <w:r w:rsidR="00B00AE8" w:rsidRPr="00555F4D">
        <w:rPr>
          <w:sz w:val="24"/>
        </w:rPr>
        <w:t xml:space="preserve"> </w:t>
      </w:r>
    </w:p>
    <w:p w14:paraId="647E21B5" w14:textId="15A40B05" w:rsidR="00B00AE8" w:rsidRPr="00555F4D" w:rsidRDefault="00B00AE8" w:rsidP="00F73C70">
      <w:pPr>
        <w:spacing w:before="0" w:line="276" w:lineRule="auto"/>
        <w:ind w:firstLine="568"/>
        <w:rPr>
          <w:sz w:val="24"/>
        </w:rPr>
      </w:pPr>
      <w:r w:rsidRPr="00555F4D">
        <w:rPr>
          <w:sz w:val="24"/>
        </w:rPr>
        <w:t xml:space="preserve">Společně se děti z domova setkávají na Mikulášském večírku pořádaném firmou VVS Verměřovice. </w:t>
      </w:r>
      <w:r w:rsidR="0022049A">
        <w:rPr>
          <w:sz w:val="24"/>
        </w:rPr>
        <w:t>V srpnu</w:t>
      </w:r>
      <w:r w:rsidR="002B495E">
        <w:rPr>
          <w:sz w:val="24"/>
        </w:rPr>
        <w:t xml:space="preserve"> 202</w:t>
      </w:r>
      <w:r w:rsidR="0022049A">
        <w:rPr>
          <w:sz w:val="24"/>
        </w:rPr>
        <w:t>5</w:t>
      </w:r>
      <w:r w:rsidR="002B495E">
        <w:rPr>
          <w:sz w:val="24"/>
        </w:rPr>
        <w:t xml:space="preserve"> se většina dětí zúčastnila </w:t>
      </w:r>
      <w:r w:rsidR="0022049A">
        <w:rPr>
          <w:sz w:val="24"/>
        </w:rPr>
        <w:t>sjíždění Vltavy na raftech</w:t>
      </w:r>
      <w:r w:rsidR="002B495E">
        <w:rPr>
          <w:sz w:val="24"/>
        </w:rPr>
        <w:t>.</w:t>
      </w:r>
    </w:p>
    <w:p w14:paraId="4FC84EC2" w14:textId="51856886" w:rsidR="00E1739E" w:rsidRPr="00555F4D" w:rsidRDefault="00B00AE8" w:rsidP="00F73C70">
      <w:pPr>
        <w:spacing w:before="0" w:line="276" w:lineRule="auto"/>
        <w:ind w:firstLine="568"/>
        <w:rPr>
          <w:b/>
          <w:bCs/>
          <w:sz w:val="24"/>
        </w:rPr>
      </w:pPr>
      <w:r w:rsidRPr="00555F4D">
        <w:rPr>
          <w:sz w:val="24"/>
        </w:rPr>
        <w:t xml:space="preserve">Letní tábory vybírají vychovatelé a vedoucí vychovatelka spolu s dětmi, </w:t>
      </w:r>
      <w:r w:rsidR="003C1137" w:rsidRPr="00555F4D">
        <w:rPr>
          <w:sz w:val="24"/>
        </w:rPr>
        <w:t xml:space="preserve">organizaci zajišťuje vedoucí vychovatelka, </w:t>
      </w:r>
      <w:r w:rsidR="005D2DBD" w:rsidRPr="00555F4D">
        <w:rPr>
          <w:sz w:val="24"/>
        </w:rPr>
        <w:t xml:space="preserve">vzhledem k náročné logistice </w:t>
      </w:r>
      <w:r w:rsidR="004569B1">
        <w:rPr>
          <w:sz w:val="24"/>
        </w:rPr>
        <w:t xml:space="preserve">je </w:t>
      </w:r>
      <w:r w:rsidR="005D2DBD" w:rsidRPr="00555F4D">
        <w:rPr>
          <w:sz w:val="24"/>
        </w:rPr>
        <w:t>nutná spoluúčast a spolupráce všech</w:t>
      </w:r>
      <w:r w:rsidR="003C1137" w:rsidRPr="00555F4D">
        <w:rPr>
          <w:sz w:val="24"/>
        </w:rPr>
        <w:t xml:space="preserve"> pracovníků domova. N</w:t>
      </w:r>
      <w:r w:rsidRPr="00555F4D">
        <w:rPr>
          <w:sz w:val="24"/>
        </w:rPr>
        <w:t xml:space="preserve">a tábory děti jezdí individuálně, </w:t>
      </w:r>
      <w:r w:rsidR="003C1137" w:rsidRPr="00555F4D">
        <w:rPr>
          <w:sz w:val="24"/>
        </w:rPr>
        <w:t xml:space="preserve">mimořádně </w:t>
      </w:r>
      <w:r w:rsidRPr="00555F4D">
        <w:rPr>
          <w:sz w:val="24"/>
        </w:rPr>
        <w:t xml:space="preserve">ve velmi malých skupinách (max </w:t>
      </w:r>
      <w:r w:rsidR="002B495E">
        <w:rPr>
          <w:sz w:val="24"/>
        </w:rPr>
        <w:t>2</w:t>
      </w:r>
      <w:r w:rsidRPr="00555F4D">
        <w:rPr>
          <w:sz w:val="24"/>
        </w:rPr>
        <w:t xml:space="preserve"> děti).</w:t>
      </w:r>
    </w:p>
    <w:p w14:paraId="6830BC70" w14:textId="15EAEBD3" w:rsidR="008B2C4B" w:rsidRPr="00555F4D" w:rsidRDefault="00810596" w:rsidP="008B2C4B">
      <w:pPr>
        <w:spacing w:before="0" w:line="276" w:lineRule="auto"/>
        <w:ind w:firstLine="568"/>
        <w:rPr>
          <w:sz w:val="24"/>
        </w:rPr>
      </w:pPr>
      <w:r w:rsidRPr="00555F4D">
        <w:rPr>
          <w:sz w:val="24"/>
        </w:rPr>
        <w:t xml:space="preserve">Letní tábory </w:t>
      </w:r>
      <w:r w:rsidR="003C1137" w:rsidRPr="00555F4D">
        <w:rPr>
          <w:sz w:val="24"/>
        </w:rPr>
        <w:t>navštívené dětmi během prázdnin 202</w:t>
      </w:r>
      <w:r w:rsidR="0022049A">
        <w:rPr>
          <w:sz w:val="24"/>
        </w:rPr>
        <w:t>5</w:t>
      </w:r>
      <w:r w:rsidR="003C1137" w:rsidRPr="00555F4D">
        <w:rPr>
          <w:sz w:val="24"/>
        </w:rPr>
        <w:t xml:space="preserve">: </w:t>
      </w:r>
      <w:proofErr w:type="spellStart"/>
      <w:r w:rsidRPr="00555F4D">
        <w:rPr>
          <w:sz w:val="24"/>
        </w:rPr>
        <w:t>Kujebák</w:t>
      </w:r>
      <w:proofErr w:type="spellEnd"/>
      <w:r w:rsidRPr="00555F4D">
        <w:rPr>
          <w:sz w:val="24"/>
        </w:rPr>
        <w:t xml:space="preserve"> Božanov, Sluníčko Trhová Kamenice,</w:t>
      </w:r>
      <w:r w:rsidR="00F73C70" w:rsidRPr="00555F4D">
        <w:rPr>
          <w:sz w:val="24"/>
        </w:rPr>
        <w:t xml:space="preserve"> </w:t>
      </w:r>
      <w:r w:rsidRPr="00555F4D">
        <w:rPr>
          <w:sz w:val="24"/>
        </w:rPr>
        <w:t>Zubří u Nového Mě</w:t>
      </w:r>
      <w:r w:rsidR="009C36B5" w:rsidRPr="00555F4D">
        <w:rPr>
          <w:sz w:val="24"/>
        </w:rPr>
        <w:t xml:space="preserve">sta na Moravě, </w:t>
      </w:r>
      <w:r w:rsidR="00895E73" w:rsidRPr="00555F4D">
        <w:rPr>
          <w:sz w:val="24"/>
        </w:rPr>
        <w:t xml:space="preserve">Strážná Vosí údolí, </w:t>
      </w:r>
      <w:r w:rsidR="008B2C4B" w:rsidRPr="00555F4D">
        <w:rPr>
          <w:sz w:val="24"/>
        </w:rPr>
        <w:t xml:space="preserve">LT Byl jednou jeden život, TAPAZA Moravský Beroun, FAJN tábory Lanškroun, 4camp Dvůr Králové, Husí krky Nový Dvůr,  Rarach </w:t>
      </w:r>
      <w:proofErr w:type="spellStart"/>
      <w:r w:rsidR="008B2C4B" w:rsidRPr="00555F4D">
        <w:rPr>
          <w:sz w:val="24"/>
        </w:rPr>
        <w:t>Benecko</w:t>
      </w:r>
      <w:proofErr w:type="spellEnd"/>
      <w:r w:rsidR="008B2C4B" w:rsidRPr="00555F4D">
        <w:rPr>
          <w:sz w:val="24"/>
        </w:rPr>
        <w:t xml:space="preserve">, Dračí skála Králíky, </w:t>
      </w:r>
      <w:r w:rsidR="005D2DBD" w:rsidRPr="00555F4D">
        <w:rPr>
          <w:sz w:val="24"/>
        </w:rPr>
        <w:t xml:space="preserve">Kometa Pomezí u Poličky, SVP Květná, Ibstera </w:t>
      </w:r>
      <w:r w:rsidR="0022049A">
        <w:rPr>
          <w:sz w:val="24"/>
        </w:rPr>
        <w:t>Mělník</w:t>
      </w:r>
      <w:r w:rsidR="005D2DBD" w:rsidRPr="00555F4D">
        <w:rPr>
          <w:sz w:val="24"/>
        </w:rPr>
        <w:t>, Veselá věda příměstský tábor, SKIPY příměstský tábor Letohrad, příměstský tábor pro děti s PAS Lanškroun, příměstský tábor taneční FOREA Lanškroun, fotbalové soustředění, Loděnice Ústí nad Orlicí.</w:t>
      </w:r>
    </w:p>
    <w:p w14:paraId="47528360" w14:textId="50378059" w:rsidR="00896C2E" w:rsidRPr="00555F4D" w:rsidRDefault="00896C2E" w:rsidP="00F73C70">
      <w:pPr>
        <w:spacing w:before="0" w:line="276" w:lineRule="auto"/>
        <w:ind w:firstLine="568"/>
        <w:rPr>
          <w:sz w:val="24"/>
        </w:rPr>
      </w:pPr>
      <w:r w:rsidRPr="00555F4D">
        <w:rPr>
          <w:sz w:val="24"/>
        </w:rPr>
        <w:t>Oblíbené jsou návštěvy kina, bowlingu,</w:t>
      </w:r>
      <w:r w:rsidR="00810596" w:rsidRPr="00555F4D">
        <w:rPr>
          <w:sz w:val="24"/>
        </w:rPr>
        <w:t xml:space="preserve"> plaveckého areálu,</w:t>
      </w:r>
      <w:r w:rsidR="00597F6B" w:rsidRPr="00555F4D">
        <w:rPr>
          <w:sz w:val="24"/>
        </w:rPr>
        <w:t xml:space="preserve"> které děti</w:t>
      </w:r>
      <w:r w:rsidRPr="00555F4D">
        <w:rPr>
          <w:sz w:val="24"/>
        </w:rPr>
        <w:t xml:space="preserve"> navštěvují průběžně</w:t>
      </w:r>
      <w:r w:rsidR="00C0260B" w:rsidRPr="00555F4D">
        <w:rPr>
          <w:sz w:val="24"/>
        </w:rPr>
        <w:t xml:space="preserve">, se svými rodinnými skupinami. </w:t>
      </w:r>
      <w:r w:rsidRPr="00555F4D">
        <w:rPr>
          <w:sz w:val="24"/>
        </w:rPr>
        <w:t>Velká pozornost je věnována sportovním aktivitám, zvyšování tělesné zdatnosti dětí – využívá se posilovna, děti hrají ping pong, na přilehlém hřišti hrají míčové hry, skáčou na trampolíně, věnují se turistice, hrají venku různé hry.</w:t>
      </w:r>
      <w:r w:rsidR="00FE7B14" w:rsidRPr="00555F4D">
        <w:rPr>
          <w:sz w:val="24"/>
        </w:rPr>
        <w:t xml:space="preserve"> V sobotu sportují v tělocvičně pronajaté</w:t>
      </w:r>
      <w:r w:rsidR="00B1335C" w:rsidRPr="00555F4D">
        <w:rPr>
          <w:sz w:val="24"/>
        </w:rPr>
        <w:t xml:space="preserve"> u místní základní školy.</w:t>
      </w:r>
      <w:r w:rsidR="00FE7B14" w:rsidRPr="00555F4D">
        <w:rPr>
          <w:sz w:val="24"/>
        </w:rPr>
        <w:t xml:space="preserve"> </w:t>
      </w:r>
    </w:p>
    <w:p w14:paraId="438E6291" w14:textId="77777777" w:rsidR="00D41887" w:rsidRPr="00555F4D" w:rsidRDefault="00D41887" w:rsidP="00F73C70">
      <w:pPr>
        <w:spacing w:before="0" w:line="276" w:lineRule="auto"/>
        <w:ind w:firstLine="568"/>
        <w:rPr>
          <w:sz w:val="16"/>
          <w:szCs w:val="16"/>
        </w:rPr>
      </w:pPr>
    </w:p>
    <w:p w14:paraId="4386DF8E" w14:textId="6FAEBCDC" w:rsidR="00567116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35" w:name="_Toc90463372"/>
      <w:bookmarkStart w:id="36" w:name="_Toc179380887"/>
      <w:bookmarkEnd w:id="34"/>
      <w:r w:rsidRPr="00555F4D">
        <w:rPr>
          <w:rFonts w:cs="Times New Roman"/>
        </w:rPr>
        <w:lastRenderedPageBreak/>
        <w:t>S</w:t>
      </w:r>
      <w:r w:rsidR="00567116" w:rsidRPr="00555F4D">
        <w:rPr>
          <w:rFonts w:cs="Times New Roman"/>
        </w:rPr>
        <w:t xml:space="preserve">polupráce </w:t>
      </w:r>
      <w:r w:rsidRPr="00555F4D">
        <w:rPr>
          <w:rFonts w:cs="Times New Roman"/>
        </w:rPr>
        <w:t>DD</w:t>
      </w:r>
      <w:r w:rsidR="00567116" w:rsidRPr="00555F4D">
        <w:rPr>
          <w:rFonts w:cs="Times New Roman"/>
        </w:rPr>
        <w:t xml:space="preserve"> s veřejností</w:t>
      </w:r>
      <w:bookmarkEnd w:id="35"/>
      <w:bookmarkEnd w:id="36"/>
    </w:p>
    <w:p w14:paraId="283B10B8" w14:textId="672A8080" w:rsidR="00551E31" w:rsidRPr="00555F4D" w:rsidRDefault="00567116" w:rsidP="00CA4D4F">
      <w:pPr>
        <w:spacing w:before="0" w:line="276" w:lineRule="auto"/>
        <w:ind w:firstLine="567"/>
        <w:rPr>
          <w:sz w:val="24"/>
        </w:rPr>
      </w:pPr>
      <w:r w:rsidRPr="00555F4D">
        <w:rPr>
          <w:sz w:val="24"/>
        </w:rPr>
        <w:t>Dětský domov spolupracuje s organizacemi a spolky v obci Dolní Čermná,</w:t>
      </w:r>
      <w:r w:rsidR="002354B6" w:rsidRPr="00555F4D">
        <w:rPr>
          <w:sz w:val="24"/>
        </w:rPr>
        <w:t xml:space="preserve"> </w:t>
      </w:r>
      <w:r w:rsidR="00541007" w:rsidRPr="00555F4D">
        <w:rPr>
          <w:sz w:val="24"/>
        </w:rPr>
        <w:t xml:space="preserve">Lanškroun, Letohrad, </w:t>
      </w:r>
      <w:r w:rsidR="00B00AE8" w:rsidRPr="00555F4D">
        <w:rPr>
          <w:sz w:val="24"/>
        </w:rPr>
        <w:t xml:space="preserve">Žichlínek, </w:t>
      </w:r>
      <w:r w:rsidR="00541007" w:rsidRPr="00555F4D">
        <w:rPr>
          <w:sz w:val="24"/>
        </w:rPr>
        <w:t>dá</w:t>
      </w:r>
      <w:r w:rsidRPr="00555F4D">
        <w:rPr>
          <w:sz w:val="24"/>
        </w:rPr>
        <w:t>le také s nadacemi, firmami, neziskovými org</w:t>
      </w:r>
      <w:r w:rsidR="002C14CA" w:rsidRPr="00555F4D">
        <w:rPr>
          <w:sz w:val="24"/>
        </w:rPr>
        <w:t xml:space="preserve">anizacemi i soukromými osobami. </w:t>
      </w:r>
    </w:p>
    <w:p w14:paraId="53564E72" w14:textId="5F6AA23B" w:rsidR="002031A8" w:rsidRPr="00621D38" w:rsidRDefault="00BF3429" w:rsidP="0060576B">
      <w:pPr>
        <w:spacing w:before="0" w:line="276" w:lineRule="auto"/>
        <w:ind w:firstLine="567"/>
        <w:rPr>
          <w:b/>
          <w:bCs/>
          <w:sz w:val="24"/>
        </w:rPr>
      </w:pPr>
      <w:r w:rsidRPr="00621D38">
        <w:rPr>
          <w:b/>
          <w:bCs/>
          <w:sz w:val="24"/>
        </w:rPr>
        <w:t>Vánoční dárky pro děti zajišťují tyto organizace:</w:t>
      </w:r>
    </w:p>
    <w:p w14:paraId="316B963C" w14:textId="36898682" w:rsidR="00BF3429" w:rsidRDefault="00BF3429" w:rsidP="0060576B">
      <w:pPr>
        <w:spacing w:before="0" w:line="276" w:lineRule="auto"/>
        <w:ind w:firstLine="567"/>
        <w:rPr>
          <w:sz w:val="24"/>
        </w:rPr>
      </w:pPr>
      <w:r>
        <w:rPr>
          <w:sz w:val="24"/>
        </w:rPr>
        <w:t>ČČK Jablonné nad Orlicí</w:t>
      </w:r>
    </w:p>
    <w:p w14:paraId="15B37C18" w14:textId="3F224336" w:rsidR="00BF3429" w:rsidRDefault="005A4814" w:rsidP="0060576B">
      <w:pPr>
        <w:spacing w:before="0" w:line="276" w:lineRule="auto"/>
        <w:ind w:firstLine="567"/>
        <w:rPr>
          <w:sz w:val="24"/>
        </w:rPr>
      </w:pPr>
      <w:r>
        <w:rPr>
          <w:sz w:val="24"/>
        </w:rPr>
        <w:t>ČČK Ústí nad Orlicí</w:t>
      </w:r>
    </w:p>
    <w:p w14:paraId="69A8EF01" w14:textId="3C3A571D" w:rsidR="005A4814" w:rsidRDefault="005A4814" w:rsidP="0060576B">
      <w:pPr>
        <w:spacing w:before="0" w:line="276" w:lineRule="auto"/>
        <w:ind w:firstLine="567"/>
        <w:rPr>
          <w:sz w:val="24"/>
        </w:rPr>
      </w:pPr>
      <w:r>
        <w:rPr>
          <w:sz w:val="24"/>
        </w:rPr>
        <w:t>Milý Ježíšku</w:t>
      </w:r>
    </w:p>
    <w:p w14:paraId="427C514C" w14:textId="02C85A1C" w:rsidR="005A4814" w:rsidRDefault="005A4814" w:rsidP="0060576B">
      <w:pPr>
        <w:spacing w:before="0" w:line="276" w:lineRule="auto"/>
        <w:ind w:firstLine="567"/>
        <w:rPr>
          <w:sz w:val="24"/>
        </w:rPr>
      </w:pPr>
      <w:r>
        <w:rPr>
          <w:sz w:val="24"/>
        </w:rPr>
        <w:t>Daruj Hračku</w:t>
      </w:r>
      <w:r w:rsidR="00621D38">
        <w:rPr>
          <w:sz w:val="24"/>
        </w:rPr>
        <w:t xml:space="preserve"> – Společnost TANGO Havlíčkův Brod</w:t>
      </w:r>
    </w:p>
    <w:p w14:paraId="3BD2939B" w14:textId="395D0A42" w:rsidR="005A4814" w:rsidRDefault="005A4814" w:rsidP="00621D38">
      <w:pPr>
        <w:spacing w:before="0" w:line="276" w:lineRule="auto"/>
        <w:ind w:firstLine="567"/>
        <w:rPr>
          <w:sz w:val="24"/>
        </w:rPr>
      </w:pPr>
      <w:r w:rsidRPr="00621D38">
        <w:rPr>
          <w:sz w:val="24"/>
        </w:rPr>
        <w:t xml:space="preserve">Dejme dětem šanci </w:t>
      </w:r>
      <w:proofErr w:type="spellStart"/>
      <w:r w:rsidRPr="00621D38">
        <w:rPr>
          <w:sz w:val="24"/>
        </w:rPr>
        <w:t>o.s</w:t>
      </w:r>
      <w:proofErr w:type="spellEnd"/>
      <w:r w:rsidRPr="00621D38">
        <w:rPr>
          <w:sz w:val="24"/>
        </w:rPr>
        <w:t>.,</w:t>
      </w:r>
      <w:r w:rsidR="00621D38" w:rsidRPr="00621D38">
        <w:rPr>
          <w:sz w:val="24"/>
        </w:rPr>
        <w:t xml:space="preserve"> </w:t>
      </w:r>
      <w:r w:rsidR="004D254D" w:rsidRPr="00621D38">
        <w:rPr>
          <w:sz w:val="24"/>
        </w:rPr>
        <w:t>Praha – Strom</w:t>
      </w:r>
      <w:r w:rsidRPr="00621D38">
        <w:rPr>
          <w:sz w:val="24"/>
        </w:rPr>
        <w:t xml:space="preserve"> splněných přání</w:t>
      </w:r>
    </w:p>
    <w:p w14:paraId="747C24A2" w14:textId="77777777" w:rsidR="00621D38" w:rsidRDefault="00621D38" w:rsidP="00621D38">
      <w:pPr>
        <w:spacing w:before="0" w:line="276" w:lineRule="auto"/>
        <w:ind w:firstLine="567"/>
        <w:rPr>
          <w:sz w:val="24"/>
        </w:rPr>
      </w:pPr>
    </w:p>
    <w:p w14:paraId="2D4CD963" w14:textId="65D19EE5" w:rsidR="00621D38" w:rsidRPr="00621D38" w:rsidRDefault="00621D38" w:rsidP="00621D38">
      <w:pPr>
        <w:spacing w:before="0" w:line="276" w:lineRule="auto"/>
        <w:ind w:firstLine="567"/>
        <w:rPr>
          <w:b/>
          <w:bCs/>
          <w:sz w:val="24"/>
        </w:rPr>
      </w:pPr>
      <w:r>
        <w:rPr>
          <w:sz w:val="24"/>
        </w:rPr>
        <w:t xml:space="preserve">Mikulášské setkání pro děti s bohatým programem připravila </w:t>
      </w:r>
      <w:r w:rsidRPr="00621D38">
        <w:rPr>
          <w:b/>
          <w:bCs/>
          <w:sz w:val="24"/>
        </w:rPr>
        <w:t>VVS Verměřovice, s.r.o.</w:t>
      </w:r>
    </w:p>
    <w:p w14:paraId="2455FED4" w14:textId="18757D8C" w:rsidR="005A4814" w:rsidRDefault="005A4814" w:rsidP="0060576B">
      <w:pPr>
        <w:spacing w:before="0" w:line="276" w:lineRule="auto"/>
        <w:ind w:firstLine="567"/>
        <w:rPr>
          <w:sz w:val="24"/>
        </w:rPr>
      </w:pPr>
    </w:p>
    <w:p w14:paraId="7570D14D" w14:textId="731E05FE" w:rsidR="00567116" w:rsidRPr="00555F4D" w:rsidRDefault="004940D8" w:rsidP="005A4814">
      <w:pPr>
        <w:spacing w:before="0" w:line="276" w:lineRule="auto"/>
        <w:rPr>
          <w:sz w:val="24"/>
        </w:rPr>
      </w:pPr>
      <w:r w:rsidRPr="00555F4D">
        <w:rPr>
          <w:sz w:val="24"/>
        </w:rPr>
        <w:t>Spolupr</w:t>
      </w:r>
      <w:r w:rsidR="009C605F" w:rsidRPr="00555F4D">
        <w:rPr>
          <w:sz w:val="24"/>
        </w:rPr>
        <w:t>áce</w:t>
      </w:r>
      <w:r w:rsidRPr="00555F4D">
        <w:rPr>
          <w:sz w:val="24"/>
        </w:rPr>
        <w:t xml:space="preserve"> </w:t>
      </w:r>
      <w:r w:rsidR="00567116" w:rsidRPr="00555F4D">
        <w:rPr>
          <w:sz w:val="24"/>
        </w:rPr>
        <w:t>s </w:t>
      </w:r>
      <w:r w:rsidR="00567116" w:rsidRPr="00555F4D">
        <w:rPr>
          <w:b/>
          <w:sz w:val="24"/>
        </w:rPr>
        <w:t>neziskovými organizacemi a nadacemi</w:t>
      </w:r>
      <w:r w:rsidR="00567116" w:rsidRPr="00555F4D">
        <w:rPr>
          <w:sz w:val="24"/>
        </w:rPr>
        <w:t>:</w:t>
      </w:r>
    </w:p>
    <w:p w14:paraId="041A5EC1" w14:textId="77777777" w:rsidR="00567116" w:rsidRPr="00555F4D" w:rsidRDefault="00567116" w:rsidP="00CA4D4F">
      <w:pPr>
        <w:spacing w:before="0" w:line="276" w:lineRule="auto"/>
        <w:rPr>
          <w:sz w:val="24"/>
        </w:rPr>
      </w:pPr>
      <w:r w:rsidRPr="00555F4D">
        <w:rPr>
          <w:b/>
          <w:sz w:val="24"/>
        </w:rPr>
        <w:t>Dejme dětem šanci o. s., Praha,</w:t>
      </w:r>
      <w:r w:rsidRPr="00555F4D">
        <w:rPr>
          <w:sz w:val="24"/>
        </w:rPr>
        <w:t xml:space="preserve"> pomáhá dětem z dětských domovů více projekty. </w:t>
      </w:r>
    </w:p>
    <w:p w14:paraId="02B1B542" w14:textId="77777777" w:rsidR="00567116" w:rsidRPr="00555F4D" w:rsidRDefault="00567116">
      <w:pPr>
        <w:pStyle w:val="Odstavecseseznamem"/>
        <w:numPr>
          <w:ilvl w:val="0"/>
          <w:numId w:val="14"/>
        </w:numPr>
        <w:spacing w:before="0" w:line="276" w:lineRule="auto"/>
        <w:rPr>
          <w:sz w:val="24"/>
        </w:rPr>
      </w:pPr>
      <w:r w:rsidRPr="00555F4D">
        <w:rPr>
          <w:b/>
          <w:i/>
          <w:sz w:val="24"/>
        </w:rPr>
        <w:t>Podporuj mě</w:t>
      </w:r>
      <w:r w:rsidRPr="00555F4D">
        <w:rPr>
          <w:sz w:val="24"/>
        </w:rPr>
        <w:t xml:space="preserve"> – podpora dětí vyrůstající v dětském domově na území České republiky, které se jednou musí postavit na vlastní nohy. Naspořená částka mu usnadní velmi nelehký start do života podpory vlastní rodiny…</w:t>
      </w:r>
    </w:p>
    <w:p w14:paraId="76835FB8" w14:textId="1354747C" w:rsidR="00567116" w:rsidRPr="00555F4D" w:rsidRDefault="00567116">
      <w:pPr>
        <w:pStyle w:val="Odstavecseseznamem"/>
        <w:numPr>
          <w:ilvl w:val="0"/>
          <w:numId w:val="14"/>
        </w:numPr>
        <w:spacing w:before="0" w:line="276" w:lineRule="auto"/>
        <w:rPr>
          <w:sz w:val="24"/>
        </w:rPr>
      </w:pPr>
      <w:r w:rsidRPr="00555F4D">
        <w:rPr>
          <w:b/>
          <w:i/>
          <w:sz w:val="24"/>
        </w:rPr>
        <w:t>Najdi si mě</w:t>
      </w:r>
      <w:r w:rsidRPr="00555F4D">
        <w:rPr>
          <w:sz w:val="24"/>
        </w:rPr>
        <w:t>-projekt, který usnadní dětem z dětských domovů jejich vstup do</w:t>
      </w:r>
      <w:r w:rsidR="007A2E13" w:rsidRPr="00555F4D">
        <w:rPr>
          <w:sz w:val="24"/>
        </w:rPr>
        <w:t> </w:t>
      </w:r>
      <w:r w:rsidRPr="00555F4D">
        <w:rPr>
          <w:sz w:val="24"/>
        </w:rPr>
        <w:t>samostatného života. Doprovázení dětí na cestě k úspěšnému začlenění se do naší společnosti, možnost poznat život v běžných rodinách</w:t>
      </w:r>
    </w:p>
    <w:p w14:paraId="28FBFF46" w14:textId="2C15CE61" w:rsidR="00567116" w:rsidRPr="00555F4D" w:rsidRDefault="00567116">
      <w:pPr>
        <w:pStyle w:val="Odstavecseseznamem"/>
        <w:numPr>
          <w:ilvl w:val="0"/>
          <w:numId w:val="14"/>
        </w:numPr>
        <w:spacing w:before="0" w:line="276" w:lineRule="auto"/>
        <w:rPr>
          <w:sz w:val="24"/>
        </w:rPr>
      </w:pPr>
      <w:r w:rsidRPr="00555F4D">
        <w:rPr>
          <w:b/>
          <w:i/>
          <w:sz w:val="24"/>
        </w:rPr>
        <w:t>Přál/a bych si</w:t>
      </w:r>
      <w:r w:rsidRPr="00555F4D">
        <w:rPr>
          <w:sz w:val="24"/>
        </w:rPr>
        <w:t>-projekt, který umožňuje jednorázový příspěvek na opodstatněné přání dítěte vyrůstajícího v dětském domově.</w:t>
      </w:r>
    </w:p>
    <w:p w14:paraId="667CDA59" w14:textId="6CC9E75C" w:rsidR="00567116" w:rsidRPr="00555F4D" w:rsidRDefault="00567116">
      <w:pPr>
        <w:pStyle w:val="Odstavecseseznamem"/>
        <w:numPr>
          <w:ilvl w:val="0"/>
          <w:numId w:val="14"/>
        </w:numPr>
        <w:spacing w:before="0" w:line="276" w:lineRule="auto"/>
        <w:rPr>
          <w:sz w:val="24"/>
        </w:rPr>
      </w:pPr>
      <w:r w:rsidRPr="00555F4D">
        <w:rPr>
          <w:b/>
          <w:i/>
          <w:sz w:val="24"/>
        </w:rPr>
        <w:t>Pomoz mi do života</w:t>
      </w:r>
      <w:r w:rsidRPr="00555F4D">
        <w:rPr>
          <w:sz w:val="24"/>
        </w:rPr>
        <w:t>-projekt usnadňující mladým lidem odchod z dětského domova a</w:t>
      </w:r>
      <w:r w:rsidR="007A2E13" w:rsidRPr="00555F4D">
        <w:rPr>
          <w:sz w:val="24"/>
        </w:rPr>
        <w:t> </w:t>
      </w:r>
      <w:r w:rsidRPr="00555F4D">
        <w:rPr>
          <w:sz w:val="24"/>
        </w:rPr>
        <w:t xml:space="preserve">začátek jejich cesty životem. </w:t>
      </w:r>
    </w:p>
    <w:p w14:paraId="2408C8A1" w14:textId="635C338D" w:rsidR="00567116" w:rsidRPr="00555F4D" w:rsidRDefault="00567116" w:rsidP="00CA4D4F">
      <w:pPr>
        <w:spacing w:before="0" w:line="276" w:lineRule="auto"/>
        <w:rPr>
          <w:color w:val="000000"/>
          <w:sz w:val="24"/>
        </w:rPr>
      </w:pPr>
      <w:r w:rsidRPr="00555F4D">
        <w:rPr>
          <w:b/>
          <w:sz w:val="24"/>
        </w:rPr>
        <w:t xml:space="preserve">Centrum Don </w:t>
      </w:r>
      <w:proofErr w:type="spellStart"/>
      <w:r w:rsidRPr="00555F4D">
        <w:rPr>
          <w:b/>
          <w:sz w:val="24"/>
        </w:rPr>
        <w:t>Bosco</w:t>
      </w:r>
      <w:proofErr w:type="spellEnd"/>
      <w:r w:rsidRPr="00555F4D">
        <w:rPr>
          <w:b/>
          <w:sz w:val="24"/>
        </w:rPr>
        <w:t xml:space="preserve"> Salesiánský klub mládeže</w:t>
      </w:r>
      <w:r w:rsidRPr="00555F4D">
        <w:rPr>
          <w:sz w:val="24"/>
        </w:rPr>
        <w:t xml:space="preserve"> v Pardubicích – </w:t>
      </w:r>
      <w:r w:rsidRPr="00555F4D">
        <w:rPr>
          <w:b/>
          <w:i/>
          <w:sz w:val="24"/>
        </w:rPr>
        <w:t>Kurz přípravy na život</w:t>
      </w:r>
      <w:r w:rsidRPr="00555F4D">
        <w:rPr>
          <w:sz w:val="24"/>
        </w:rPr>
        <w:t xml:space="preserve">. </w:t>
      </w:r>
      <w:r w:rsidRPr="00555F4D">
        <w:rPr>
          <w:color w:val="000000"/>
          <w:sz w:val="24"/>
        </w:rPr>
        <w:t xml:space="preserve">Cílem je pomoci mladým lidem lépe se připravit na život na vlastních nohou a vytvořit stálou </w:t>
      </w:r>
      <w:r w:rsidRPr="00555F4D">
        <w:rPr>
          <w:rStyle w:val="Siln"/>
          <w:b w:val="0"/>
          <w:color w:val="000000"/>
          <w:sz w:val="24"/>
        </w:rPr>
        <w:t>bezpečnou skupinu, kde děti navazují hlubší vztahy, učí se zvládat sociální a praktické dovednosti.</w:t>
      </w:r>
      <w:r w:rsidRPr="00555F4D">
        <w:rPr>
          <w:rStyle w:val="Siln"/>
          <w:color w:val="000000"/>
          <w:sz w:val="24"/>
        </w:rPr>
        <w:t xml:space="preserve"> </w:t>
      </w:r>
      <w:r w:rsidRPr="00555F4D">
        <w:rPr>
          <w:color w:val="000000"/>
          <w:sz w:val="24"/>
        </w:rPr>
        <w:t xml:space="preserve"> Součástí jsou pobytové akce. Činnost probíhá o víkendech</w:t>
      </w:r>
      <w:r w:rsidR="00505F33" w:rsidRPr="00555F4D">
        <w:rPr>
          <w:color w:val="000000"/>
          <w:sz w:val="24"/>
        </w:rPr>
        <w:t xml:space="preserve">, </w:t>
      </w:r>
      <w:r w:rsidR="008A2736" w:rsidRPr="00555F4D">
        <w:rPr>
          <w:color w:val="000000"/>
          <w:sz w:val="24"/>
        </w:rPr>
        <w:t>organizace poskytuje domovu velmi fundovanou zpětnou vazbu o průběhu akce a chování dětí. Velmi důležitou oblastí práce je provázení dětí, kdy pracovník organizace naváže hlubší vztah s dítětem a</w:t>
      </w:r>
      <w:r w:rsidR="007A2E13" w:rsidRPr="00555F4D">
        <w:rPr>
          <w:color w:val="000000"/>
          <w:sz w:val="24"/>
        </w:rPr>
        <w:t> </w:t>
      </w:r>
      <w:r w:rsidR="008A2736" w:rsidRPr="00555F4D">
        <w:rPr>
          <w:color w:val="000000"/>
          <w:sz w:val="24"/>
        </w:rPr>
        <w:t>provází jej obdobím před odchodem z domova, v případě potřeby i kdykoli po odchodu dle potřeb dítěte. Služba je z naší strany velmi žádaná a oceňovaná.</w:t>
      </w:r>
    </w:p>
    <w:p w14:paraId="744A5598" w14:textId="51D7A364" w:rsidR="005A4814" w:rsidRDefault="005A4814" w:rsidP="00CA4D4F">
      <w:pPr>
        <w:spacing w:before="0" w:line="276" w:lineRule="auto"/>
        <w:rPr>
          <w:sz w:val="24"/>
        </w:rPr>
      </w:pPr>
      <w:r w:rsidRPr="005A4814">
        <w:rPr>
          <w:b/>
          <w:bCs/>
          <w:sz w:val="24"/>
        </w:rPr>
        <w:t>Dobré víly</w:t>
      </w:r>
      <w:r w:rsidR="00054D19">
        <w:rPr>
          <w:b/>
          <w:bCs/>
          <w:sz w:val="24"/>
        </w:rPr>
        <w:t xml:space="preserve"> dětem –</w:t>
      </w:r>
      <w:r w:rsidR="00054D19">
        <w:rPr>
          <w:sz w:val="24"/>
        </w:rPr>
        <w:t xml:space="preserve"> podpora osobního rozvoje dětí, pořádání sportovních a kulturních akcí, táborů, podpora pěstounských a hostitelských rodin.</w:t>
      </w:r>
    </w:p>
    <w:p w14:paraId="43D445C1" w14:textId="75C2F608" w:rsidR="00054D19" w:rsidRDefault="00054D19" w:rsidP="00CA4D4F">
      <w:pPr>
        <w:spacing w:before="0" w:line="276" w:lineRule="auto"/>
        <w:rPr>
          <w:sz w:val="24"/>
        </w:rPr>
      </w:pPr>
      <w:r w:rsidRPr="00054D19">
        <w:rPr>
          <w:b/>
          <w:bCs/>
          <w:sz w:val="24"/>
        </w:rPr>
        <w:t xml:space="preserve">Nadace </w:t>
      </w:r>
      <w:r w:rsidR="00E51934">
        <w:rPr>
          <w:b/>
          <w:bCs/>
          <w:sz w:val="24"/>
        </w:rPr>
        <w:t xml:space="preserve">MONETA </w:t>
      </w:r>
      <w:r w:rsidRPr="00054D19">
        <w:rPr>
          <w:b/>
          <w:bCs/>
          <w:sz w:val="24"/>
        </w:rPr>
        <w:t>C</w:t>
      </w:r>
      <w:r w:rsidR="00E51934">
        <w:rPr>
          <w:b/>
          <w:bCs/>
          <w:sz w:val="24"/>
        </w:rPr>
        <w:t>lementia</w:t>
      </w:r>
      <w:r>
        <w:rPr>
          <w:sz w:val="24"/>
        </w:rPr>
        <w:t xml:space="preserve"> – materiální podpora dětí při</w:t>
      </w:r>
      <w:r w:rsidR="00E51934">
        <w:rPr>
          <w:sz w:val="24"/>
        </w:rPr>
        <w:t xml:space="preserve"> přípravě na studium a</w:t>
      </w:r>
      <w:r>
        <w:rPr>
          <w:sz w:val="24"/>
        </w:rPr>
        <w:t xml:space="preserve"> studiu na středních školách.</w:t>
      </w:r>
    </w:p>
    <w:p w14:paraId="47C330CF" w14:textId="3400A1B5" w:rsidR="00621D38" w:rsidRDefault="00621D38" w:rsidP="00CA4D4F">
      <w:pPr>
        <w:spacing w:before="0" w:line="276" w:lineRule="auto"/>
        <w:rPr>
          <w:sz w:val="24"/>
        </w:rPr>
      </w:pPr>
      <w:r>
        <w:rPr>
          <w:b/>
          <w:bCs/>
          <w:sz w:val="24"/>
        </w:rPr>
        <w:lastRenderedPageBreak/>
        <w:t xml:space="preserve">Spolu dětem o.p.s. – </w:t>
      </w:r>
      <w:r w:rsidRPr="00621D38">
        <w:rPr>
          <w:sz w:val="24"/>
        </w:rPr>
        <w:t>finanční podpora volnočasových aktivit</w:t>
      </w:r>
    </w:p>
    <w:p w14:paraId="4F3D2C49" w14:textId="2144CEB9" w:rsidR="00621D38" w:rsidRPr="00621D38" w:rsidRDefault="00621D38" w:rsidP="00CA4D4F">
      <w:pPr>
        <w:spacing w:before="0" w:line="276" w:lineRule="auto"/>
        <w:rPr>
          <w:sz w:val="24"/>
        </w:rPr>
      </w:pPr>
      <w:r>
        <w:rPr>
          <w:b/>
          <w:bCs/>
          <w:sz w:val="24"/>
        </w:rPr>
        <w:t xml:space="preserve">Nadační fond </w:t>
      </w:r>
      <w:r w:rsidR="002B495E">
        <w:rPr>
          <w:b/>
          <w:bCs/>
          <w:sz w:val="24"/>
        </w:rPr>
        <w:t>ALBERT – Podpora</w:t>
      </w:r>
      <w:r>
        <w:rPr>
          <w:sz w:val="24"/>
        </w:rPr>
        <w:t xml:space="preserve"> nadání a zvládání životních situací</w:t>
      </w:r>
    </w:p>
    <w:p w14:paraId="002E9C4D" w14:textId="7E5D2FA7" w:rsidR="00E51934" w:rsidRDefault="00E51934" w:rsidP="00CA4D4F">
      <w:pPr>
        <w:spacing w:before="0" w:line="276" w:lineRule="auto"/>
        <w:rPr>
          <w:sz w:val="24"/>
        </w:rPr>
      </w:pPr>
      <w:r>
        <w:rPr>
          <w:sz w:val="24"/>
        </w:rPr>
        <w:t>Další podporu zajišťují drobní dárci a podporovatelé.</w:t>
      </w:r>
    </w:p>
    <w:p w14:paraId="6E6B737E" w14:textId="77777777" w:rsidR="00E51934" w:rsidRPr="00054D19" w:rsidRDefault="00E51934" w:rsidP="00CA4D4F">
      <w:pPr>
        <w:spacing w:before="0" w:line="276" w:lineRule="auto"/>
        <w:rPr>
          <w:sz w:val="24"/>
        </w:rPr>
      </w:pPr>
    </w:p>
    <w:p w14:paraId="1CECE6C6" w14:textId="77777777" w:rsidR="0040120E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37" w:name="_Toc432101769"/>
      <w:bookmarkStart w:id="38" w:name="_Toc90463373"/>
      <w:bookmarkStart w:id="39" w:name="_Toc179380888"/>
      <w:r w:rsidRPr="00555F4D">
        <w:rPr>
          <w:rFonts w:cs="Times New Roman"/>
        </w:rPr>
        <w:t>T</w:t>
      </w:r>
      <w:r w:rsidR="00722C4A" w:rsidRPr="00555F4D">
        <w:rPr>
          <w:rFonts w:cs="Times New Roman"/>
        </w:rPr>
        <w:t>ransformace rodinné péče</w:t>
      </w:r>
      <w:bookmarkEnd w:id="37"/>
      <w:bookmarkEnd w:id="38"/>
      <w:bookmarkEnd w:id="39"/>
    </w:p>
    <w:p w14:paraId="7924838E" w14:textId="2F5EF0C9" w:rsidR="00750D1B" w:rsidRDefault="00E23C9D" w:rsidP="00661D7F">
      <w:pPr>
        <w:spacing w:before="0" w:line="276" w:lineRule="auto"/>
        <w:ind w:firstLine="708"/>
        <w:rPr>
          <w:bCs/>
          <w:color w:val="000000"/>
          <w:sz w:val="24"/>
        </w:rPr>
      </w:pPr>
      <w:r w:rsidRPr="00555F4D">
        <w:rPr>
          <w:color w:val="000000"/>
          <w:sz w:val="24"/>
        </w:rPr>
        <w:t>Dětský domov Dolní Čermná je jed</w:t>
      </w:r>
      <w:r w:rsidR="005B5C80">
        <w:rPr>
          <w:color w:val="000000"/>
          <w:sz w:val="24"/>
        </w:rPr>
        <w:t>na</w:t>
      </w:r>
      <w:r w:rsidRPr="00555F4D">
        <w:rPr>
          <w:color w:val="000000"/>
          <w:sz w:val="24"/>
        </w:rPr>
        <w:t xml:space="preserve"> z osmi organizací Pardubického kraje, která je</w:t>
      </w:r>
      <w:r w:rsidR="00F73C70" w:rsidRPr="00555F4D">
        <w:rPr>
          <w:color w:val="000000"/>
          <w:sz w:val="24"/>
        </w:rPr>
        <w:t> </w:t>
      </w:r>
      <w:r w:rsidRPr="00555F4D">
        <w:rPr>
          <w:color w:val="000000"/>
          <w:sz w:val="24"/>
        </w:rPr>
        <w:t xml:space="preserve">zapojena do projektu Transformace péče o ohrožené děti a mládež. </w:t>
      </w:r>
      <w:r w:rsidR="00B1335C" w:rsidRPr="00555F4D">
        <w:rPr>
          <w:bCs/>
          <w:color w:val="000000"/>
          <w:sz w:val="24"/>
        </w:rPr>
        <w:t>Cílem projektu je</w:t>
      </w:r>
      <w:r w:rsidR="00F73C70" w:rsidRPr="00555F4D">
        <w:rPr>
          <w:bCs/>
          <w:color w:val="000000"/>
          <w:sz w:val="24"/>
        </w:rPr>
        <w:t> </w:t>
      </w:r>
      <w:r w:rsidR="00B1335C" w:rsidRPr="00555F4D">
        <w:rPr>
          <w:bCs/>
          <w:color w:val="000000"/>
          <w:sz w:val="24"/>
        </w:rPr>
        <w:t xml:space="preserve">postupné naplňování </w:t>
      </w:r>
      <w:r w:rsidRPr="00555F4D">
        <w:rPr>
          <w:bCs/>
          <w:color w:val="000000"/>
          <w:sz w:val="24"/>
        </w:rPr>
        <w:t>transformační</w:t>
      </w:r>
      <w:r w:rsidR="00193BBE" w:rsidRPr="00555F4D">
        <w:rPr>
          <w:bCs/>
          <w:color w:val="000000"/>
          <w:sz w:val="24"/>
        </w:rPr>
        <w:t>h</w:t>
      </w:r>
      <w:r w:rsidR="00B1335C" w:rsidRPr="00555F4D">
        <w:rPr>
          <w:bCs/>
          <w:color w:val="000000"/>
          <w:sz w:val="24"/>
        </w:rPr>
        <w:t xml:space="preserve">o plánu. </w:t>
      </w:r>
      <w:r w:rsidR="009105FA" w:rsidRPr="00555F4D">
        <w:rPr>
          <w:bCs/>
          <w:color w:val="000000"/>
          <w:sz w:val="24"/>
        </w:rPr>
        <w:t>H</w:t>
      </w:r>
      <w:r w:rsidR="004E5323" w:rsidRPr="00555F4D">
        <w:rPr>
          <w:bCs/>
          <w:color w:val="000000"/>
          <w:sz w:val="24"/>
        </w:rPr>
        <w:t>odnocen</w:t>
      </w:r>
      <w:r w:rsidR="009105FA" w:rsidRPr="00555F4D">
        <w:rPr>
          <w:bCs/>
          <w:color w:val="000000"/>
          <w:sz w:val="24"/>
        </w:rPr>
        <w:t>ý</w:t>
      </w:r>
      <w:r w:rsidR="004E5323" w:rsidRPr="00555F4D">
        <w:rPr>
          <w:bCs/>
          <w:color w:val="000000"/>
          <w:sz w:val="24"/>
        </w:rPr>
        <w:t xml:space="preserve"> ško</w:t>
      </w:r>
      <w:r w:rsidR="00F86AB1" w:rsidRPr="00555F4D">
        <w:rPr>
          <w:bCs/>
          <w:color w:val="000000"/>
          <w:sz w:val="24"/>
        </w:rPr>
        <w:t>lní</w:t>
      </w:r>
      <w:r w:rsidR="004E5323" w:rsidRPr="00555F4D">
        <w:rPr>
          <w:bCs/>
          <w:color w:val="000000"/>
          <w:sz w:val="24"/>
        </w:rPr>
        <w:t xml:space="preserve"> r</w:t>
      </w:r>
      <w:r w:rsidR="009105FA" w:rsidRPr="00555F4D">
        <w:rPr>
          <w:bCs/>
          <w:color w:val="000000"/>
          <w:sz w:val="24"/>
        </w:rPr>
        <w:t xml:space="preserve">ok byl </w:t>
      </w:r>
      <w:r w:rsidR="00CA3C55">
        <w:rPr>
          <w:bCs/>
          <w:color w:val="000000"/>
          <w:sz w:val="24"/>
        </w:rPr>
        <w:t>pátým</w:t>
      </w:r>
      <w:r w:rsidR="005B5C80">
        <w:rPr>
          <w:bCs/>
          <w:color w:val="000000"/>
          <w:sz w:val="24"/>
        </w:rPr>
        <w:t xml:space="preserve"> </w:t>
      </w:r>
      <w:r w:rsidR="009105FA" w:rsidRPr="00555F4D">
        <w:rPr>
          <w:bCs/>
          <w:color w:val="000000"/>
          <w:sz w:val="24"/>
        </w:rPr>
        <w:t>školním rokem prožitým</w:t>
      </w:r>
      <w:r w:rsidR="00661D7F" w:rsidRPr="00555F4D">
        <w:rPr>
          <w:bCs/>
          <w:color w:val="000000"/>
          <w:sz w:val="24"/>
        </w:rPr>
        <w:t xml:space="preserve"> rodinkami</w:t>
      </w:r>
      <w:r w:rsidR="009105FA" w:rsidRPr="00555F4D">
        <w:rPr>
          <w:bCs/>
          <w:color w:val="000000"/>
          <w:sz w:val="24"/>
        </w:rPr>
        <w:t xml:space="preserve"> na odloučených pracovištích –</w:t>
      </w:r>
      <w:r w:rsidR="00661D7F" w:rsidRPr="00555F4D">
        <w:rPr>
          <w:bCs/>
          <w:color w:val="000000"/>
          <w:sz w:val="24"/>
        </w:rPr>
        <w:t xml:space="preserve"> v </w:t>
      </w:r>
      <w:r w:rsidR="009105FA" w:rsidRPr="00555F4D">
        <w:rPr>
          <w:bCs/>
          <w:color w:val="000000"/>
          <w:sz w:val="24"/>
        </w:rPr>
        <w:t>bytech v Lanškrouně, Letohradě a</w:t>
      </w:r>
      <w:r w:rsidR="00F73C70" w:rsidRPr="00555F4D">
        <w:rPr>
          <w:bCs/>
          <w:color w:val="000000"/>
          <w:sz w:val="24"/>
        </w:rPr>
        <w:t> </w:t>
      </w:r>
      <w:r w:rsidR="009105FA" w:rsidRPr="00555F4D">
        <w:rPr>
          <w:bCs/>
          <w:color w:val="000000"/>
          <w:sz w:val="24"/>
        </w:rPr>
        <w:t>Žichlínku.</w:t>
      </w:r>
      <w:r w:rsidR="0022049A">
        <w:rPr>
          <w:bCs/>
          <w:color w:val="000000"/>
          <w:sz w:val="24"/>
        </w:rPr>
        <w:t xml:space="preserve"> Dalším odloučeným pracovištěm je rodinný dům Dolní Třešňovec 271</w:t>
      </w:r>
      <w:r w:rsidR="004F40E2">
        <w:rPr>
          <w:bCs/>
          <w:color w:val="000000"/>
          <w:sz w:val="24"/>
        </w:rPr>
        <w:t xml:space="preserve">, </w:t>
      </w:r>
      <w:r w:rsidR="00CA3C55">
        <w:rPr>
          <w:bCs/>
          <w:color w:val="000000"/>
          <w:sz w:val="24"/>
        </w:rPr>
        <w:t>Lanškroun, zde žije od května 2025 rodinná skupiny přestěhovaná z areálu v Dolní Čermné.</w:t>
      </w:r>
    </w:p>
    <w:p w14:paraId="30F8ACC1" w14:textId="2C33681F" w:rsidR="00CA3C55" w:rsidRDefault="00CA3C55" w:rsidP="00661D7F">
      <w:pPr>
        <w:spacing w:before="0" w:line="276" w:lineRule="auto"/>
        <w:ind w:firstLine="708"/>
        <w:rPr>
          <w:bCs/>
          <w:color w:val="000000"/>
          <w:sz w:val="24"/>
        </w:rPr>
      </w:pPr>
      <w:r>
        <w:rPr>
          <w:bCs/>
          <w:color w:val="000000"/>
          <w:sz w:val="24"/>
        </w:rPr>
        <w:t>V rámci Programu NPO byly Pardubickým krajem zakoupeny další nemovitosti pro potřeby života dětí, rodinný dům Letohrad, U Biatlonu 1030, rodinný dům Lanškroun, Lidická 1205, rodinný dům v Dolní Čermné a dva byty pro zletilé v Dolní Čermné 224. V současné době probíhají na zmíněných nemovitostech i v bytech stavební úpravy, zlepšování energetické náročnosti budov a postupné vybavování nábytkem. Areál domova by měl být definitivně opuštěný v roce 2026.</w:t>
      </w:r>
    </w:p>
    <w:p w14:paraId="3D589DDA" w14:textId="1F1D4B60" w:rsidR="00317AD4" w:rsidRPr="00555F4D" w:rsidRDefault="005B5C80" w:rsidP="00CA3C55">
      <w:pPr>
        <w:spacing w:before="0" w:line="276" w:lineRule="auto"/>
        <w:ind w:firstLine="708"/>
        <w:rPr>
          <w:bCs/>
          <w:color w:val="000000"/>
          <w:sz w:val="24"/>
        </w:rPr>
      </w:pPr>
      <w:r>
        <w:rPr>
          <w:bCs/>
          <w:color w:val="000000"/>
          <w:sz w:val="24"/>
        </w:rPr>
        <w:t>L</w:t>
      </w:r>
      <w:r w:rsidR="00317AD4" w:rsidRPr="00555F4D">
        <w:rPr>
          <w:bCs/>
          <w:color w:val="000000"/>
          <w:sz w:val="24"/>
        </w:rPr>
        <w:t>ze konstatovat, že život na odloučených pracovištích přináší dětem i vychovatelům větší pocit soukromí, děti docházejí do školek a škol v místě bydliště, jsou nuceny navazovat vztahy s vrstevníky ve třídě či zájmových kroužcích. Na vychovatele klade práce v bytech větší nároky na samostatnost, zodpovědnost, vzájemnou komunikaci v týmu.</w:t>
      </w:r>
    </w:p>
    <w:p w14:paraId="48FADCA6" w14:textId="476AD923" w:rsidR="00317AD4" w:rsidRPr="00555F4D" w:rsidRDefault="00317AD4" w:rsidP="00661D7F">
      <w:pPr>
        <w:spacing w:before="0" w:line="276" w:lineRule="auto"/>
        <w:ind w:firstLine="708"/>
        <w:rPr>
          <w:bCs/>
          <w:color w:val="000000"/>
          <w:sz w:val="24"/>
        </w:rPr>
      </w:pPr>
      <w:r w:rsidRPr="00555F4D">
        <w:rPr>
          <w:bCs/>
          <w:color w:val="000000"/>
          <w:sz w:val="24"/>
        </w:rPr>
        <w:t xml:space="preserve">Projevuje se menší počet nežádoucích jevů v chování dětí, rodiče dětí snadněji komunikují s dětmi a vychovateli, situace v bytě, kde je stabilní personál, je pro návštěvu </w:t>
      </w:r>
      <w:r w:rsidR="00CA3C55" w:rsidRPr="00555F4D">
        <w:rPr>
          <w:bCs/>
          <w:color w:val="000000"/>
          <w:sz w:val="24"/>
        </w:rPr>
        <w:t>dítěte bezpečnější</w:t>
      </w:r>
      <w:r w:rsidRPr="00555F4D">
        <w:rPr>
          <w:bCs/>
          <w:color w:val="000000"/>
          <w:sz w:val="24"/>
        </w:rPr>
        <w:t>.</w:t>
      </w:r>
    </w:p>
    <w:p w14:paraId="77D3872D" w14:textId="5EC1DA78" w:rsidR="00530891" w:rsidRPr="00555F4D" w:rsidRDefault="00530891" w:rsidP="00661D7F">
      <w:pPr>
        <w:spacing w:before="0" w:line="276" w:lineRule="auto"/>
        <w:ind w:firstLine="708"/>
        <w:rPr>
          <w:bCs/>
          <w:color w:val="000000"/>
          <w:sz w:val="24"/>
        </w:rPr>
      </w:pPr>
    </w:p>
    <w:p w14:paraId="08D7CE28" w14:textId="77777777" w:rsidR="007353A6" w:rsidRPr="00555F4D" w:rsidRDefault="00F9538B" w:rsidP="00CA4D4F">
      <w:pPr>
        <w:pStyle w:val="Nadpis1"/>
        <w:spacing w:before="0" w:after="120" w:line="276" w:lineRule="auto"/>
        <w:rPr>
          <w:rFonts w:cs="Times New Roman"/>
        </w:rPr>
      </w:pPr>
      <w:bookmarkStart w:id="40" w:name="_Toc432101770"/>
      <w:bookmarkStart w:id="41" w:name="_Toc179380889"/>
      <w:r w:rsidRPr="00555F4D">
        <w:rPr>
          <w:rFonts w:cs="Times New Roman"/>
        </w:rPr>
        <w:t>Ú</w:t>
      </w:r>
      <w:r w:rsidR="007353A6" w:rsidRPr="00555F4D">
        <w:rPr>
          <w:rFonts w:cs="Times New Roman"/>
        </w:rPr>
        <w:t>daje o kontrolách</w:t>
      </w:r>
      <w:bookmarkEnd w:id="40"/>
      <w:bookmarkEnd w:id="41"/>
    </w:p>
    <w:p w14:paraId="3076A79F" w14:textId="6AFF0F66" w:rsidR="00FF0CAA" w:rsidRPr="00555F4D" w:rsidRDefault="00F67C9B" w:rsidP="007A2E13">
      <w:pPr>
        <w:pStyle w:val="Nadpis5"/>
        <w:numPr>
          <w:ilvl w:val="0"/>
          <w:numId w:val="0"/>
        </w:numPr>
        <w:spacing w:before="0" w:line="276" w:lineRule="auto"/>
        <w:rPr>
          <w:sz w:val="24"/>
          <w:szCs w:val="24"/>
          <w:u w:val="none"/>
        </w:rPr>
      </w:pPr>
      <w:r w:rsidRPr="00555F4D">
        <w:rPr>
          <w:sz w:val="24"/>
          <w:szCs w:val="24"/>
          <w:u w:val="none"/>
        </w:rPr>
        <w:t>Ve školním roce 20</w:t>
      </w:r>
      <w:r w:rsidR="009C605F" w:rsidRPr="00555F4D">
        <w:rPr>
          <w:sz w:val="24"/>
          <w:szCs w:val="24"/>
          <w:u w:val="none"/>
        </w:rPr>
        <w:t>2</w:t>
      </w:r>
      <w:r w:rsidR="0022049A">
        <w:rPr>
          <w:sz w:val="24"/>
          <w:szCs w:val="24"/>
          <w:u w:val="none"/>
        </w:rPr>
        <w:t>4</w:t>
      </w:r>
      <w:r w:rsidRPr="00555F4D">
        <w:rPr>
          <w:sz w:val="24"/>
          <w:szCs w:val="24"/>
          <w:u w:val="none"/>
        </w:rPr>
        <w:t>/20</w:t>
      </w:r>
      <w:r w:rsidR="009C605F" w:rsidRPr="00555F4D">
        <w:rPr>
          <w:sz w:val="24"/>
          <w:szCs w:val="24"/>
          <w:u w:val="none"/>
        </w:rPr>
        <w:t>2</w:t>
      </w:r>
      <w:r w:rsidR="0022049A">
        <w:rPr>
          <w:sz w:val="24"/>
          <w:szCs w:val="24"/>
          <w:u w:val="none"/>
        </w:rPr>
        <w:t>5</w:t>
      </w:r>
      <w:r w:rsidRPr="00555F4D">
        <w:rPr>
          <w:sz w:val="24"/>
          <w:szCs w:val="24"/>
          <w:u w:val="none"/>
        </w:rPr>
        <w:t xml:space="preserve"> proběhly</w:t>
      </w:r>
      <w:r w:rsidR="00936CD9" w:rsidRPr="00555F4D">
        <w:rPr>
          <w:sz w:val="24"/>
          <w:szCs w:val="24"/>
          <w:u w:val="none"/>
        </w:rPr>
        <w:t xml:space="preserve"> tyto kontroly:</w:t>
      </w:r>
    </w:p>
    <w:p w14:paraId="20C91310" w14:textId="5B824DCD" w:rsidR="009B6160" w:rsidRPr="00555F4D" w:rsidRDefault="0022049A">
      <w:pPr>
        <w:pStyle w:val="Odstavecseseznamem"/>
        <w:numPr>
          <w:ilvl w:val="0"/>
          <w:numId w:val="16"/>
        </w:numPr>
        <w:spacing w:before="0" w:line="276" w:lineRule="auto"/>
        <w:rPr>
          <w:sz w:val="24"/>
        </w:rPr>
      </w:pPr>
      <w:r>
        <w:rPr>
          <w:sz w:val="24"/>
        </w:rPr>
        <w:t>ČŠI 8. a 10. až 11.10. 2025</w:t>
      </w:r>
    </w:p>
    <w:p w14:paraId="5309426C" w14:textId="1BFAD575" w:rsidR="00597F6B" w:rsidRPr="00555F4D" w:rsidRDefault="00597F6B">
      <w:pPr>
        <w:pStyle w:val="Odstavecseseznamem"/>
        <w:numPr>
          <w:ilvl w:val="0"/>
          <w:numId w:val="16"/>
        </w:numPr>
        <w:spacing w:before="0" w:line="276" w:lineRule="auto"/>
        <w:rPr>
          <w:sz w:val="24"/>
        </w:rPr>
      </w:pPr>
      <w:r w:rsidRPr="00555F4D">
        <w:rPr>
          <w:sz w:val="24"/>
        </w:rPr>
        <w:t>BOZ</w:t>
      </w:r>
      <w:r w:rsidR="004569B1">
        <w:rPr>
          <w:sz w:val="24"/>
        </w:rPr>
        <w:t>P</w:t>
      </w:r>
      <w:r w:rsidRPr="00555F4D">
        <w:rPr>
          <w:sz w:val="24"/>
        </w:rPr>
        <w:t xml:space="preserve"> a PO </w:t>
      </w:r>
      <w:r w:rsidR="00D60497" w:rsidRPr="00555F4D">
        <w:rPr>
          <w:sz w:val="24"/>
        </w:rPr>
        <w:t>září 20</w:t>
      </w:r>
      <w:r w:rsidR="00111F6D" w:rsidRPr="00555F4D">
        <w:rPr>
          <w:sz w:val="24"/>
        </w:rPr>
        <w:t>2</w:t>
      </w:r>
      <w:r w:rsidR="0022049A">
        <w:rPr>
          <w:sz w:val="24"/>
        </w:rPr>
        <w:t>4</w:t>
      </w:r>
      <w:r w:rsidR="00D60497" w:rsidRPr="00555F4D">
        <w:rPr>
          <w:sz w:val="24"/>
        </w:rPr>
        <w:t>, červen 20</w:t>
      </w:r>
      <w:r w:rsidR="00111F6D" w:rsidRPr="00555F4D">
        <w:rPr>
          <w:sz w:val="24"/>
        </w:rPr>
        <w:t>2</w:t>
      </w:r>
      <w:r w:rsidR="0022049A">
        <w:rPr>
          <w:sz w:val="24"/>
        </w:rPr>
        <w:t>5</w:t>
      </w:r>
    </w:p>
    <w:p w14:paraId="72410C51" w14:textId="32E1F3F7" w:rsidR="006D702F" w:rsidRDefault="004569B1">
      <w:pPr>
        <w:pStyle w:val="Odstavecseseznamem"/>
        <w:numPr>
          <w:ilvl w:val="0"/>
          <w:numId w:val="16"/>
        </w:numPr>
        <w:spacing w:before="0" w:line="276" w:lineRule="auto"/>
        <w:rPr>
          <w:sz w:val="24"/>
        </w:rPr>
      </w:pPr>
      <w:r>
        <w:rPr>
          <w:sz w:val="24"/>
        </w:rPr>
        <w:t xml:space="preserve">Okresní státní zastupitelství </w:t>
      </w:r>
      <w:r w:rsidR="006D702F" w:rsidRPr="00555F4D">
        <w:rPr>
          <w:sz w:val="24"/>
        </w:rPr>
        <w:t>(</w:t>
      </w:r>
      <w:r w:rsidR="00B00AE8" w:rsidRPr="00555F4D">
        <w:rPr>
          <w:sz w:val="24"/>
        </w:rPr>
        <w:t xml:space="preserve">listopad </w:t>
      </w:r>
      <w:r w:rsidR="00CA3C55" w:rsidRPr="00555F4D">
        <w:rPr>
          <w:sz w:val="24"/>
        </w:rPr>
        <w:t>202</w:t>
      </w:r>
      <w:r w:rsidR="00CA3C55">
        <w:rPr>
          <w:sz w:val="24"/>
        </w:rPr>
        <w:t>4</w:t>
      </w:r>
      <w:r w:rsidR="00CA3C55" w:rsidRPr="00555F4D">
        <w:rPr>
          <w:sz w:val="24"/>
        </w:rPr>
        <w:t>–květen</w:t>
      </w:r>
      <w:r w:rsidR="006D702F" w:rsidRPr="00555F4D">
        <w:rPr>
          <w:sz w:val="24"/>
        </w:rPr>
        <w:t xml:space="preserve"> 202</w:t>
      </w:r>
      <w:r w:rsidR="0022049A">
        <w:rPr>
          <w:sz w:val="24"/>
        </w:rPr>
        <w:t>5</w:t>
      </w:r>
      <w:r w:rsidR="006D702F" w:rsidRPr="00555F4D">
        <w:rPr>
          <w:sz w:val="24"/>
        </w:rPr>
        <w:t>)</w:t>
      </w:r>
    </w:p>
    <w:p w14:paraId="743E8250" w14:textId="3CB7B89D" w:rsidR="00CA3C55" w:rsidRPr="00555F4D" w:rsidRDefault="00CA3C55">
      <w:pPr>
        <w:pStyle w:val="Odstavecseseznamem"/>
        <w:numPr>
          <w:ilvl w:val="0"/>
          <w:numId w:val="16"/>
        </w:numPr>
        <w:spacing w:before="0" w:line="276" w:lineRule="auto"/>
        <w:rPr>
          <w:sz w:val="24"/>
        </w:rPr>
      </w:pPr>
      <w:r>
        <w:rPr>
          <w:sz w:val="24"/>
        </w:rPr>
        <w:t>Úřad na ochranu práv dítěte – červen 2025</w:t>
      </w:r>
    </w:p>
    <w:p w14:paraId="254603E6" w14:textId="32053FEA" w:rsidR="006511F8" w:rsidRPr="00555F4D" w:rsidRDefault="006511F8" w:rsidP="006D702F">
      <w:pPr>
        <w:pStyle w:val="Odstavecseseznamem"/>
        <w:spacing w:before="0" w:line="276" w:lineRule="auto"/>
        <w:ind w:left="644"/>
        <w:rPr>
          <w:sz w:val="24"/>
        </w:rPr>
      </w:pPr>
    </w:p>
    <w:p w14:paraId="32FC8043" w14:textId="4BC0AB2A" w:rsidR="00886FA5" w:rsidRPr="00555F4D" w:rsidRDefault="0014117B" w:rsidP="00CA4D4F">
      <w:pPr>
        <w:spacing w:before="0" w:line="276" w:lineRule="auto"/>
        <w:rPr>
          <w:sz w:val="24"/>
        </w:rPr>
      </w:pPr>
      <w:r w:rsidRPr="00555F4D">
        <w:rPr>
          <w:sz w:val="24"/>
        </w:rPr>
        <w:t>Vnitřní k</w:t>
      </w:r>
      <w:r w:rsidR="00626B17" w:rsidRPr="00555F4D">
        <w:rPr>
          <w:sz w:val="24"/>
        </w:rPr>
        <w:t xml:space="preserve">ontrolní systém byl naplňován, </w:t>
      </w:r>
      <w:r w:rsidRPr="00555F4D">
        <w:rPr>
          <w:sz w:val="24"/>
        </w:rPr>
        <w:t>interní audity probíhaly dle plánu IA.</w:t>
      </w:r>
    </w:p>
    <w:p w14:paraId="48D80315" w14:textId="33359D61" w:rsidR="00886FA5" w:rsidRPr="00555F4D" w:rsidRDefault="00886FA5" w:rsidP="00D41887">
      <w:pPr>
        <w:pStyle w:val="Nadpis1"/>
        <w:spacing w:before="240"/>
        <w:rPr>
          <w:rFonts w:cs="Times New Roman"/>
        </w:rPr>
      </w:pPr>
      <w:bookmarkStart w:id="42" w:name="_Toc179380890"/>
      <w:r w:rsidRPr="00555F4D">
        <w:rPr>
          <w:rFonts w:cs="Times New Roman"/>
        </w:rPr>
        <w:lastRenderedPageBreak/>
        <w:t>Poskytování informací podle zákona č. 106/1999 Sb., o</w:t>
      </w:r>
      <w:r w:rsidR="009F47E7" w:rsidRPr="00555F4D">
        <w:rPr>
          <w:rFonts w:cs="Times New Roman"/>
        </w:rPr>
        <w:t> </w:t>
      </w:r>
      <w:r w:rsidRPr="00555F4D">
        <w:rPr>
          <w:rFonts w:cs="Times New Roman"/>
        </w:rPr>
        <w:t xml:space="preserve">svobodném </w:t>
      </w:r>
      <w:r w:rsidR="00BD156F" w:rsidRPr="00555F4D">
        <w:rPr>
          <w:rFonts w:cs="Times New Roman"/>
        </w:rPr>
        <w:t>p</w:t>
      </w:r>
      <w:r w:rsidR="005D4160" w:rsidRPr="00555F4D">
        <w:rPr>
          <w:rFonts w:cs="Times New Roman"/>
        </w:rPr>
        <w:t>řístupu k informacím</w:t>
      </w:r>
      <w:bookmarkEnd w:id="42"/>
    </w:p>
    <w:p w14:paraId="67FBBEC4" w14:textId="7110CA1C" w:rsidR="008B4C65" w:rsidRPr="00555F4D" w:rsidRDefault="00333DD3" w:rsidP="00CA4D4F">
      <w:pPr>
        <w:spacing w:before="0" w:line="276" w:lineRule="auto"/>
        <w:rPr>
          <w:sz w:val="24"/>
        </w:rPr>
      </w:pPr>
      <w:r w:rsidRPr="00555F4D">
        <w:rPr>
          <w:sz w:val="24"/>
        </w:rPr>
        <w:t>Výroční zpráva o poskytování informací byla vypracována 28. 2. 202</w:t>
      </w:r>
      <w:r w:rsidR="0022049A">
        <w:rPr>
          <w:sz w:val="24"/>
        </w:rPr>
        <w:t>5</w:t>
      </w:r>
      <w:r w:rsidR="004E771B" w:rsidRPr="00555F4D">
        <w:rPr>
          <w:sz w:val="24"/>
        </w:rPr>
        <w:t xml:space="preserve">, byla </w:t>
      </w:r>
      <w:r w:rsidRPr="00555F4D">
        <w:rPr>
          <w:sz w:val="24"/>
        </w:rPr>
        <w:t>zveřejněna na</w:t>
      </w:r>
      <w:r w:rsidR="009F47E7" w:rsidRPr="00555F4D">
        <w:rPr>
          <w:sz w:val="24"/>
        </w:rPr>
        <w:t> </w:t>
      </w:r>
      <w:r w:rsidRPr="00555F4D">
        <w:rPr>
          <w:sz w:val="24"/>
        </w:rPr>
        <w:t>webových stránkách domova a na veřejně přístupném místě v domově.</w:t>
      </w:r>
    </w:p>
    <w:p w14:paraId="07CD6208" w14:textId="77777777" w:rsidR="005B5C80" w:rsidRDefault="005B5C80" w:rsidP="00CA4D4F">
      <w:pPr>
        <w:spacing w:before="0" w:line="276" w:lineRule="auto"/>
        <w:rPr>
          <w:sz w:val="24"/>
        </w:rPr>
      </w:pPr>
    </w:p>
    <w:p w14:paraId="5CCB9996" w14:textId="77777777" w:rsidR="005B5C80" w:rsidRDefault="005B5C80" w:rsidP="00CA4D4F">
      <w:pPr>
        <w:spacing w:before="0" w:line="276" w:lineRule="auto"/>
        <w:rPr>
          <w:sz w:val="24"/>
        </w:rPr>
      </w:pPr>
    </w:p>
    <w:p w14:paraId="043E8754" w14:textId="16E2BF53" w:rsidR="008B4C65" w:rsidRPr="00555F4D" w:rsidRDefault="008B4C65" w:rsidP="00CA4D4F">
      <w:pPr>
        <w:spacing w:before="0" w:line="276" w:lineRule="auto"/>
        <w:rPr>
          <w:sz w:val="24"/>
        </w:rPr>
      </w:pPr>
    </w:p>
    <w:p w14:paraId="7B34B1BB" w14:textId="3CE88FB8" w:rsidR="00886FA5" w:rsidRPr="00555F4D" w:rsidRDefault="00886FA5" w:rsidP="00272400">
      <w:pPr>
        <w:pStyle w:val="Nzevspolenosti"/>
        <w:framePr w:w="0" w:hRule="auto" w:wrap="auto" w:vAnchor="margin" w:hAnchor="text" w:xAlign="left" w:yAlign="inline" w:anchorLock="1"/>
        <w:spacing w:after="0"/>
        <w:ind w:left="708" w:firstLine="708"/>
        <w:jc w:val="both"/>
        <w:rPr>
          <w:rFonts w:ascii="Times New Roman" w:hAnsi="Times New Roman"/>
          <w:b/>
          <w:sz w:val="24"/>
        </w:rPr>
      </w:pPr>
      <w:r w:rsidRPr="00555F4D">
        <w:rPr>
          <w:rFonts w:ascii="Times New Roman" w:hAnsi="Times New Roman"/>
          <w:b/>
          <w:sz w:val="28"/>
        </w:rPr>
        <w:t>Dětský domov dolní čermná</w:t>
      </w:r>
    </w:p>
    <w:p w14:paraId="2F9359BB" w14:textId="77777777" w:rsidR="00886FA5" w:rsidRPr="00555F4D" w:rsidRDefault="00886FA5" w:rsidP="00886FA5">
      <w:pPr>
        <w:pStyle w:val="Datum"/>
        <w:rPr>
          <w:lang w:eastAsia="en-US"/>
        </w:rPr>
      </w:pPr>
      <w:r w:rsidRPr="00555F4D">
        <w:rPr>
          <w:lang w:eastAsia="en-US"/>
        </w:rPr>
        <w:t xml:space="preserve">                                                                                     </w:t>
      </w:r>
      <w:r w:rsidRPr="00555F4D">
        <w:rPr>
          <w:noProof/>
        </w:rPr>
        <w:drawing>
          <wp:inline distT="0" distB="0" distL="0" distR="0" wp14:anchorId="499A6619" wp14:editId="434BA892">
            <wp:extent cx="847725" cy="619125"/>
            <wp:effectExtent l="0" t="0" r="9525" b="9525"/>
            <wp:docPr id="2" name="Obrázek 2" descr="Danny2-2l93g6ptDataHistoriestazeno 2 P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anny2-2l93g6ptDataHistoriestazeno 2 PC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4D">
        <w:rPr>
          <w:lang w:eastAsia="en-US"/>
        </w:rPr>
        <w:tab/>
      </w:r>
      <w:r w:rsidRPr="00555F4D">
        <w:rPr>
          <w:lang w:eastAsia="en-US"/>
        </w:rPr>
        <w:tab/>
      </w:r>
    </w:p>
    <w:p w14:paraId="42E62C15" w14:textId="77777777" w:rsidR="00886FA5" w:rsidRPr="00555F4D" w:rsidRDefault="00886FA5" w:rsidP="00886FA5">
      <w:pPr>
        <w:pStyle w:val="Datum"/>
        <w:rPr>
          <w:lang w:eastAsia="en-US"/>
        </w:rPr>
      </w:pPr>
    </w:p>
    <w:p w14:paraId="1335F09B" w14:textId="77777777" w:rsidR="00886FA5" w:rsidRPr="00555F4D" w:rsidRDefault="00886FA5" w:rsidP="00886FA5">
      <w:pPr>
        <w:rPr>
          <w:lang w:eastAsia="en-US"/>
        </w:rPr>
      </w:pPr>
    </w:p>
    <w:p w14:paraId="77014091" w14:textId="4390A1A7" w:rsidR="00886FA5" w:rsidRPr="00555F4D" w:rsidRDefault="00886FA5" w:rsidP="00886FA5">
      <w:pPr>
        <w:rPr>
          <w:b/>
          <w:sz w:val="28"/>
          <w:szCs w:val="28"/>
        </w:rPr>
      </w:pPr>
      <w:r w:rsidRPr="00555F4D">
        <w:rPr>
          <w:b/>
          <w:sz w:val="28"/>
          <w:szCs w:val="28"/>
        </w:rPr>
        <w:t>Výroční zpráva v oblasti poskytování informací dle zákona č. 106/1999 Sb. za rok 202</w:t>
      </w:r>
      <w:r w:rsidR="0022049A">
        <w:rPr>
          <w:b/>
          <w:sz w:val="28"/>
          <w:szCs w:val="28"/>
        </w:rPr>
        <w:t>4</w:t>
      </w:r>
    </w:p>
    <w:p w14:paraId="0616E467" w14:textId="77777777" w:rsidR="00886FA5" w:rsidRPr="00555F4D" w:rsidRDefault="00886FA5" w:rsidP="00886FA5">
      <w:pPr>
        <w:rPr>
          <w:b/>
          <w:sz w:val="28"/>
          <w:szCs w:val="28"/>
        </w:rPr>
      </w:pPr>
    </w:p>
    <w:p w14:paraId="557F1C50" w14:textId="07E25C9D" w:rsidR="00272400" w:rsidRPr="00555F4D" w:rsidRDefault="00886FA5" w:rsidP="00886FA5">
      <w:pPr>
        <w:rPr>
          <w:b/>
          <w:sz w:val="24"/>
        </w:rPr>
      </w:pPr>
      <w:r w:rsidRPr="00555F4D">
        <w:rPr>
          <w:b/>
          <w:sz w:val="24"/>
        </w:rPr>
        <w:t>Č. j. DDDČ/</w:t>
      </w:r>
      <w:r w:rsidR="0022049A">
        <w:rPr>
          <w:b/>
          <w:sz w:val="24"/>
        </w:rPr>
        <w:t>264</w:t>
      </w:r>
      <w:r w:rsidR="005B5C80">
        <w:rPr>
          <w:b/>
          <w:sz w:val="24"/>
        </w:rPr>
        <w:t>/</w:t>
      </w:r>
      <w:r w:rsidRPr="00555F4D">
        <w:rPr>
          <w:b/>
          <w:sz w:val="24"/>
        </w:rPr>
        <w:t>202</w:t>
      </w:r>
      <w:r w:rsidR="0022049A">
        <w:rPr>
          <w:b/>
          <w:sz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943"/>
      </w:tblGrid>
      <w:tr w:rsidR="00886FA5" w:rsidRPr="00555F4D" w14:paraId="72C09C49" w14:textId="77777777" w:rsidTr="00EE1F27">
        <w:tc>
          <w:tcPr>
            <w:tcW w:w="7560" w:type="dxa"/>
          </w:tcPr>
          <w:p w14:paraId="359AC29D" w14:textId="77777777" w:rsidR="00886FA5" w:rsidRPr="00555F4D" w:rsidRDefault="00886FA5" w:rsidP="00EE1F27">
            <w:r w:rsidRPr="00555F4D">
              <w:t xml:space="preserve">Počet podaných žádostí o informace </w:t>
            </w:r>
          </w:p>
        </w:tc>
        <w:tc>
          <w:tcPr>
            <w:tcW w:w="943" w:type="dxa"/>
          </w:tcPr>
          <w:p w14:paraId="0D28D6AE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2792E2C8" w14:textId="77777777" w:rsidTr="00EE1F27">
        <w:tc>
          <w:tcPr>
            <w:tcW w:w="7560" w:type="dxa"/>
          </w:tcPr>
          <w:p w14:paraId="62389CDF" w14:textId="77777777" w:rsidR="00886FA5" w:rsidRPr="00555F4D" w:rsidRDefault="00886FA5" w:rsidP="00EE1F27">
            <w:r w:rsidRPr="00555F4D">
              <w:t>Počet vydaných rozhodnutí o odmítnutí žádosti</w:t>
            </w:r>
          </w:p>
        </w:tc>
        <w:tc>
          <w:tcPr>
            <w:tcW w:w="943" w:type="dxa"/>
          </w:tcPr>
          <w:p w14:paraId="30E6F6B2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75084574" w14:textId="77777777" w:rsidTr="00EE1F27">
        <w:tc>
          <w:tcPr>
            <w:tcW w:w="7560" w:type="dxa"/>
          </w:tcPr>
          <w:p w14:paraId="4912DD82" w14:textId="77777777" w:rsidR="00886FA5" w:rsidRPr="00555F4D" w:rsidRDefault="00886FA5" w:rsidP="00EE1F27">
            <w:r w:rsidRPr="00555F4D">
              <w:t xml:space="preserve">Počet podaných odvolání proti rozhodnutí </w:t>
            </w:r>
          </w:p>
        </w:tc>
        <w:tc>
          <w:tcPr>
            <w:tcW w:w="943" w:type="dxa"/>
          </w:tcPr>
          <w:p w14:paraId="73C8AFAC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45452F0D" w14:textId="77777777" w:rsidTr="00EE1F27">
        <w:tc>
          <w:tcPr>
            <w:tcW w:w="7560" w:type="dxa"/>
          </w:tcPr>
          <w:p w14:paraId="595D699A" w14:textId="77777777" w:rsidR="00886FA5" w:rsidRPr="00555F4D" w:rsidRDefault="00886FA5" w:rsidP="00EE1F27">
            <w:r w:rsidRPr="00555F4D">
              <w:t>Opis podstatné části každého rozsudku soudu</w:t>
            </w:r>
          </w:p>
        </w:tc>
        <w:tc>
          <w:tcPr>
            <w:tcW w:w="943" w:type="dxa"/>
          </w:tcPr>
          <w:p w14:paraId="6FA91986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3A173B01" w14:textId="77777777" w:rsidTr="00EE1F27">
        <w:tc>
          <w:tcPr>
            <w:tcW w:w="7560" w:type="dxa"/>
          </w:tcPr>
          <w:p w14:paraId="0A2AEBDB" w14:textId="77777777" w:rsidR="00886FA5" w:rsidRPr="00555F4D" w:rsidRDefault="00886FA5" w:rsidP="00EE1F27">
            <w:r w:rsidRPr="00555F4D">
              <w:t>Výčet poskytnutých výhradních licencí</w:t>
            </w:r>
          </w:p>
        </w:tc>
        <w:tc>
          <w:tcPr>
            <w:tcW w:w="943" w:type="dxa"/>
          </w:tcPr>
          <w:p w14:paraId="2BA6D3C7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289D89FA" w14:textId="77777777" w:rsidTr="00EE1F27">
        <w:tc>
          <w:tcPr>
            <w:tcW w:w="7560" w:type="dxa"/>
          </w:tcPr>
          <w:p w14:paraId="283F7AAB" w14:textId="77777777" w:rsidR="00886FA5" w:rsidRPr="00555F4D" w:rsidRDefault="00886FA5" w:rsidP="00EE1F27">
            <w:r w:rsidRPr="00555F4D">
              <w:t xml:space="preserve">Počet stížností podle § 16a, důvody jejich podání a stručný popis způsobu jejich vyřízení </w:t>
            </w:r>
          </w:p>
        </w:tc>
        <w:tc>
          <w:tcPr>
            <w:tcW w:w="943" w:type="dxa"/>
          </w:tcPr>
          <w:p w14:paraId="2651BBC7" w14:textId="77777777" w:rsidR="00886FA5" w:rsidRPr="00555F4D" w:rsidRDefault="00886FA5" w:rsidP="00EE1F27">
            <w:r w:rsidRPr="00555F4D">
              <w:t xml:space="preserve"> 0</w:t>
            </w:r>
          </w:p>
        </w:tc>
      </w:tr>
      <w:tr w:rsidR="00886FA5" w:rsidRPr="00555F4D" w14:paraId="443614D5" w14:textId="77777777" w:rsidTr="00EE1F27">
        <w:tc>
          <w:tcPr>
            <w:tcW w:w="7560" w:type="dxa"/>
          </w:tcPr>
          <w:p w14:paraId="3EC2F6A4" w14:textId="77777777" w:rsidR="00886FA5" w:rsidRPr="00555F4D" w:rsidRDefault="00886FA5" w:rsidP="00EE1F27">
            <w:r w:rsidRPr="00555F4D">
              <w:t>Další informace vztahující se k uplatnění zákona</w:t>
            </w:r>
          </w:p>
        </w:tc>
        <w:tc>
          <w:tcPr>
            <w:tcW w:w="943" w:type="dxa"/>
          </w:tcPr>
          <w:p w14:paraId="587CBB9B" w14:textId="77777777" w:rsidR="00886FA5" w:rsidRPr="00555F4D" w:rsidRDefault="00886FA5" w:rsidP="00EE1F27">
            <w:r w:rsidRPr="00555F4D">
              <w:t xml:space="preserve"> 0</w:t>
            </w:r>
          </w:p>
        </w:tc>
      </w:tr>
    </w:tbl>
    <w:p w14:paraId="69C9FBF4" w14:textId="77777777" w:rsidR="00886FA5" w:rsidRPr="00555F4D" w:rsidRDefault="00886FA5" w:rsidP="00886FA5"/>
    <w:p w14:paraId="50598F7E" w14:textId="4AC81E8C" w:rsidR="00606EF9" w:rsidRPr="00555F4D" w:rsidRDefault="00886FA5" w:rsidP="00886FA5">
      <w:pPr>
        <w:rPr>
          <w:sz w:val="24"/>
          <w:lang w:eastAsia="en-US"/>
        </w:rPr>
      </w:pPr>
      <w:r w:rsidRPr="00555F4D">
        <w:rPr>
          <w:sz w:val="24"/>
          <w:lang w:eastAsia="en-US"/>
        </w:rPr>
        <w:t>V Dolní Čermné dne 28. 2. 202</w:t>
      </w:r>
      <w:r w:rsidR="0022049A">
        <w:rPr>
          <w:sz w:val="24"/>
          <w:lang w:eastAsia="en-US"/>
        </w:rPr>
        <w:t>5</w:t>
      </w:r>
    </w:p>
    <w:p w14:paraId="6A047F74" w14:textId="226679C0" w:rsidR="00886FA5" w:rsidRPr="00555F4D" w:rsidRDefault="00886FA5" w:rsidP="00886FA5">
      <w:pPr>
        <w:rPr>
          <w:sz w:val="24"/>
          <w:lang w:eastAsia="en-US"/>
        </w:rPr>
      </w:pPr>
      <w:r w:rsidRPr="00555F4D">
        <w:rPr>
          <w:sz w:val="24"/>
          <w:lang w:eastAsia="en-US"/>
        </w:rPr>
        <w:t>Stanislava Švarcová, ředitelka DD</w:t>
      </w:r>
    </w:p>
    <w:p w14:paraId="12C6E11E" w14:textId="77777777" w:rsidR="008B4C65" w:rsidRPr="00555F4D" w:rsidRDefault="008B4C65" w:rsidP="00CA4D4F">
      <w:pPr>
        <w:spacing w:before="0" w:line="276" w:lineRule="auto"/>
        <w:rPr>
          <w:sz w:val="24"/>
        </w:rPr>
      </w:pPr>
    </w:p>
    <w:p w14:paraId="31458A97" w14:textId="77777777" w:rsidR="00FF0CAA" w:rsidRPr="00555F4D" w:rsidRDefault="00FF0CAA" w:rsidP="00CA4D4F">
      <w:pPr>
        <w:spacing w:before="0" w:line="276" w:lineRule="auto"/>
        <w:ind w:left="397"/>
      </w:pPr>
    </w:p>
    <w:tbl>
      <w:tblPr>
        <w:tblW w:w="21696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6"/>
      </w:tblGrid>
      <w:tr w:rsidR="001F5E90" w:rsidRPr="00555F4D" w14:paraId="08C77869" w14:textId="77777777" w:rsidTr="00A46255">
        <w:trPr>
          <w:trHeight w:val="210"/>
        </w:trPr>
        <w:tc>
          <w:tcPr>
            <w:tcW w:w="2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4712F06" w14:textId="77777777" w:rsidR="006958A4" w:rsidRDefault="006958A4" w:rsidP="007105EF">
            <w:pPr>
              <w:spacing w:before="0" w:line="276" w:lineRule="auto"/>
            </w:pPr>
          </w:p>
          <w:p w14:paraId="195263B3" w14:textId="77777777" w:rsidR="00C55CC2" w:rsidRPr="00555F4D" w:rsidRDefault="00C55CC2" w:rsidP="007105EF">
            <w:pPr>
              <w:spacing w:before="0" w:line="276" w:lineRule="auto"/>
            </w:pPr>
          </w:p>
        </w:tc>
      </w:tr>
      <w:tr w:rsidR="006958A4" w:rsidRPr="00555F4D" w14:paraId="326B1E24" w14:textId="77777777" w:rsidTr="00224C2D">
        <w:trPr>
          <w:trHeight w:val="210"/>
        </w:trPr>
        <w:tc>
          <w:tcPr>
            <w:tcW w:w="2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2B0C464" w14:textId="77777777" w:rsidR="006958A4" w:rsidRPr="00555F4D" w:rsidRDefault="006958A4" w:rsidP="00224C2D">
            <w:pPr>
              <w:spacing w:before="0" w:line="276" w:lineRule="auto"/>
            </w:pPr>
          </w:p>
        </w:tc>
      </w:tr>
      <w:tr w:rsidR="00F7716B" w:rsidRPr="00555F4D" w14:paraId="6D9AEF26" w14:textId="77777777" w:rsidTr="0062540C">
        <w:trPr>
          <w:trHeight w:val="210"/>
        </w:trPr>
        <w:tc>
          <w:tcPr>
            <w:tcW w:w="21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8AC1B2A" w14:textId="77777777" w:rsidR="00F7716B" w:rsidRPr="00555F4D" w:rsidRDefault="00F7716B" w:rsidP="0062540C">
            <w:pPr>
              <w:spacing w:before="0" w:line="276" w:lineRule="auto"/>
            </w:pPr>
            <w:bookmarkStart w:id="43" w:name="_Hlk179380056"/>
          </w:p>
        </w:tc>
      </w:tr>
    </w:tbl>
    <w:p w14:paraId="6BD57D49" w14:textId="77777777" w:rsidR="00F7716B" w:rsidRPr="00555F4D" w:rsidRDefault="00F7716B" w:rsidP="00F7716B">
      <w:pPr>
        <w:pStyle w:val="Nadpis1"/>
        <w:spacing w:before="0" w:after="120" w:line="276" w:lineRule="auto"/>
        <w:rPr>
          <w:rFonts w:cs="Times New Roman"/>
        </w:rPr>
      </w:pPr>
      <w:bookmarkStart w:id="44" w:name="_Toc432101771"/>
      <w:bookmarkStart w:id="45" w:name="_Toc148592408"/>
      <w:r w:rsidRPr="00555F4D">
        <w:rPr>
          <w:rFonts w:cs="Times New Roman"/>
        </w:rPr>
        <w:t>Údaje o hospodaření Dětského domova v roce 20</w:t>
      </w:r>
      <w:bookmarkEnd w:id="44"/>
      <w:r w:rsidRPr="00555F4D">
        <w:rPr>
          <w:rFonts w:cs="Times New Roman"/>
        </w:rPr>
        <w:t>2</w:t>
      </w:r>
      <w:bookmarkEnd w:id="45"/>
      <w:r>
        <w:rPr>
          <w:rFonts w:cs="Times New Roman"/>
        </w:rPr>
        <w:t>4</w:t>
      </w:r>
    </w:p>
    <w:p w14:paraId="78345CB7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46" w:name="_Toc432101772"/>
      <w:bookmarkStart w:id="47" w:name="_Toc148592409"/>
      <w:r w:rsidRPr="00555F4D">
        <w:rPr>
          <w:rFonts w:cs="Times New Roman"/>
        </w:rPr>
        <w:t>Úvod</w:t>
      </w:r>
      <w:bookmarkEnd w:id="46"/>
      <w:bookmarkEnd w:id="47"/>
    </w:p>
    <w:p w14:paraId="0BD5DAC9" w14:textId="77777777" w:rsidR="00F7716B" w:rsidRPr="00555F4D" w:rsidRDefault="00F7716B" w:rsidP="00F7716B">
      <w:pPr>
        <w:spacing w:before="0" w:line="276" w:lineRule="auto"/>
        <w:rPr>
          <w:sz w:val="24"/>
        </w:rPr>
      </w:pPr>
      <w:r w:rsidRPr="00555F4D">
        <w:rPr>
          <w:sz w:val="24"/>
        </w:rPr>
        <w:t>Dětský domov vede účetnictví – podvojné v programu FENIX. Mzdové účetnictví je vedeno v programu AVENSIO. Dětský domov účtuje pouze hlavní činnost, vedlejší (hospodářskou) nevykazuje.</w:t>
      </w:r>
    </w:p>
    <w:p w14:paraId="2636FFB4" w14:textId="77777777" w:rsidR="00F7716B" w:rsidRPr="00555F4D" w:rsidRDefault="00F7716B" w:rsidP="00F7716B">
      <w:pPr>
        <w:spacing w:before="0" w:line="276" w:lineRule="auto"/>
        <w:rPr>
          <w:b/>
          <w:sz w:val="24"/>
        </w:rPr>
      </w:pPr>
      <w:r w:rsidRPr="00555F4D">
        <w:rPr>
          <w:sz w:val="24"/>
        </w:rPr>
        <w:t>Organizace k 31. 12. 202</w:t>
      </w:r>
      <w:r>
        <w:rPr>
          <w:sz w:val="24"/>
        </w:rPr>
        <w:t>4</w:t>
      </w:r>
      <w:r w:rsidRPr="00555F4D">
        <w:rPr>
          <w:sz w:val="24"/>
        </w:rPr>
        <w:t xml:space="preserve"> vykázala nulový hospodářský výsledek.</w:t>
      </w:r>
    </w:p>
    <w:p w14:paraId="26FC5616" w14:textId="77777777" w:rsidR="00F7716B" w:rsidRPr="00555F4D" w:rsidRDefault="00F7716B" w:rsidP="00F7716B">
      <w:pPr>
        <w:spacing w:before="0" w:line="276" w:lineRule="auto"/>
        <w:rPr>
          <w:b/>
        </w:rPr>
      </w:pPr>
      <w:r w:rsidRPr="00555F4D">
        <w:rPr>
          <w:b/>
        </w:rPr>
        <w:t xml:space="preserve"> </w:t>
      </w:r>
    </w:p>
    <w:p w14:paraId="397F5E96" w14:textId="77777777" w:rsidR="00F7716B" w:rsidRPr="00555F4D" w:rsidRDefault="00F7716B" w:rsidP="00F7716B">
      <w:pPr>
        <w:spacing w:before="0" w:line="276" w:lineRule="auto"/>
        <w:rPr>
          <w:b/>
          <w:sz w:val="24"/>
        </w:rPr>
      </w:pPr>
      <w:r w:rsidRPr="00555F4D">
        <w:rPr>
          <w:b/>
          <w:sz w:val="24"/>
        </w:rPr>
        <w:t>Finanční zdroje v roce 202</w:t>
      </w:r>
      <w:r>
        <w:rPr>
          <w:b/>
          <w:sz w:val="24"/>
        </w:rPr>
        <w:t>4</w:t>
      </w:r>
      <w:r w:rsidRPr="00555F4D">
        <w:rPr>
          <w:b/>
          <w:sz w:val="24"/>
        </w:rPr>
        <w:t>:</w:t>
      </w:r>
    </w:p>
    <w:tbl>
      <w:tblPr>
        <w:tblW w:w="7513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</w:tblGrid>
      <w:tr w:rsidR="00F7716B" w:rsidRPr="00555F4D" w14:paraId="5959A891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7D1A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 w:rsidRPr="00555F4D">
              <w:rPr>
                <w:color w:val="000000"/>
                <w:sz w:val="24"/>
              </w:rPr>
              <w:t xml:space="preserve">stravné zaměstnanci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3BC5" w14:textId="77777777" w:rsidR="00F7716B" w:rsidRPr="00555F4D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63.411</w:t>
            </w:r>
            <w:r w:rsidRPr="00555F4D">
              <w:rPr>
                <w:color w:val="000000"/>
                <w:sz w:val="24"/>
              </w:rPr>
              <w:t>,-</w:t>
            </w:r>
            <w:proofErr w:type="gramEnd"/>
          </w:p>
        </w:tc>
      </w:tr>
      <w:tr w:rsidR="00F7716B" w:rsidRPr="00555F4D" w14:paraId="3C5D4D3C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9EC3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 w:rsidRPr="00555F4D">
              <w:rPr>
                <w:color w:val="000000"/>
                <w:sz w:val="24"/>
              </w:rPr>
              <w:t>ošetřovné (přísp.na péči od rodičů)</w:t>
            </w:r>
            <w:r>
              <w:rPr>
                <w:color w:val="000000"/>
                <w:sz w:val="24"/>
              </w:rPr>
              <w:t xml:space="preserve"> + přídavky na děti</w:t>
            </w:r>
            <w:r w:rsidRPr="00555F4D">
              <w:rPr>
                <w:color w:val="000000"/>
                <w:sz w:val="24"/>
              </w:rPr>
              <w:t xml:space="preserve">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81BF" w14:textId="77777777" w:rsidR="00F7716B" w:rsidRPr="00555F4D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502.931</w:t>
            </w:r>
            <w:r w:rsidRPr="00555F4D">
              <w:rPr>
                <w:color w:val="000000"/>
                <w:sz w:val="24"/>
              </w:rPr>
              <w:t>,-</w:t>
            </w:r>
            <w:proofErr w:type="gramEnd"/>
          </w:p>
        </w:tc>
      </w:tr>
      <w:tr w:rsidR="00F7716B" w:rsidRPr="00555F4D" w14:paraId="2D65A267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D042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 w:rsidRPr="00555F4D">
              <w:rPr>
                <w:color w:val="000000"/>
                <w:sz w:val="24"/>
              </w:rPr>
              <w:t xml:space="preserve">použití rezervního fondu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6F88" w14:textId="77777777" w:rsidR="00F7716B" w:rsidRPr="00555F4D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516.682</w:t>
            </w:r>
            <w:r w:rsidRPr="00555F4D">
              <w:rPr>
                <w:color w:val="000000"/>
                <w:sz w:val="24"/>
              </w:rPr>
              <w:t>,-</w:t>
            </w:r>
            <w:proofErr w:type="gramEnd"/>
          </w:p>
        </w:tc>
      </w:tr>
      <w:tr w:rsidR="00F7716B" w:rsidRPr="00555F4D" w14:paraId="39678160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415C5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ostatní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403EE" w14:textId="77777777" w:rsidR="00F7716B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24.911,11,-</w:t>
            </w:r>
          </w:p>
        </w:tc>
      </w:tr>
      <w:tr w:rsidR="00F7716B" w:rsidRPr="00555F4D" w14:paraId="0DDA05F3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1764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 w:rsidRPr="00555F4D">
              <w:rPr>
                <w:color w:val="000000"/>
                <w:sz w:val="24"/>
              </w:rPr>
              <w:t>dotace na provoz od zřizovatele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3729" w14:textId="77777777" w:rsidR="00F7716B" w:rsidRPr="00555F4D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5.481.359,06</w:t>
            </w:r>
            <w:r w:rsidRPr="00555F4D">
              <w:rPr>
                <w:color w:val="000000"/>
                <w:sz w:val="24"/>
              </w:rPr>
              <w:t>,-</w:t>
            </w:r>
          </w:p>
        </w:tc>
      </w:tr>
      <w:tr w:rsidR="00F7716B" w:rsidRPr="00555F4D" w14:paraId="26150D54" w14:textId="77777777" w:rsidTr="0062540C">
        <w:trPr>
          <w:trHeight w:val="2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FDE5" w14:textId="77777777" w:rsidR="00F7716B" w:rsidRPr="00555F4D" w:rsidRDefault="00F7716B" w:rsidP="0062540C">
            <w:pPr>
              <w:spacing w:before="0" w:after="240" w:line="276" w:lineRule="auto"/>
              <w:rPr>
                <w:color w:val="000000"/>
                <w:sz w:val="24"/>
              </w:rPr>
            </w:pPr>
            <w:r w:rsidRPr="00555F4D">
              <w:rPr>
                <w:color w:val="000000"/>
                <w:sz w:val="24"/>
              </w:rPr>
              <w:t xml:space="preserve">přímá dotace NIV ze SR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D9A9" w14:textId="77777777" w:rsidR="00F7716B" w:rsidRPr="00555F4D" w:rsidRDefault="00F7716B" w:rsidP="0062540C">
            <w:pPr>
              <w:spacing w:before="0" w:after="240" w:line="276" w:lineRule="auto"/>
              <w:jc w:val="right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24.047.145</w:t>
            </w:r>
            <w:r w:rsidRPr="00555F4D">
              <w:rPr>
                <w:color w:val="000000"/>
                <w:sz w:val="24"/>
              </w:rPr>
              <w:t>,-</w:t>
            </w:r>
            <w:proofErr w:type="gramEnd"/>
          </w:p>
        </w:tc>
      </w:tr>
    </w:tbl>
    <w:p w14:paraId="10AD04B8" w14:textId="77777777" w:rsidR="00F7716B" w:rsidRPr="00555F4D" w:rsidRDefault="00F7716B" w:rsidP="00F7716B">
      <w:pPr>
        <w:spacing w:before="0" w:line="276" w:lineRule="auto"/>
        <w:rPr>
          <w:b/>
        </w:rPr>
      </w:pPr>
    </w:p>
    <w:p w14:paraId="589AB8F8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48" w:name="_Toc432101773"/>
      <w:bookmarkStart w:id="49" w:name="_Toc148592410"/>
      <w:r w:rsidRPr="00555F4D">
        <w:rPr>
          <w:rFonts w:cs="Times New Roman"/>
        </w:rPr>
        <w:t>Vypořádání finančního vztahu k rozpočtu zřizovatele</w:t>
      </w:r>
      <w:bookmarkEnd w:id="48"/>
      <w:bookmarkEnd w:id="49"/>
    </w:p>
    <w:p w14:paraId="42B6EFCA" w14:textId="77777777" w:rsidR="00F7716B" w:rsidRPr="00555F4D" w:rsidRDefault="00F7716B" w:rsidP="00F7716B">
      <w:pPr>
        <w:spacing w:before="0" w:line="276" w:lineRule="auto"/>
        <w:rPr>
          <w:b/>
          <w:sz w:val="24"/>
        </w:rPr>
      </w:pPr>
      <w:r w:rsidRPr="00555F4D">
        <w:rPr>
          <w:b/>
          <w:sz w:val="24"/>
        </w:rPr>
        <w:t>Předepsané odvody, výnosy z prodeje a pronájmu:</w:t>
      </w:r>
    </w:p>
    <w:p w14:paraId="7F19EF39" w14:textId="77777777" w:rsidR="00F7716B" w:rsidRPr="00555F4D" w:rsidRDefault="00F7716B" w:rsidP="00F7716B">
      <w:pPr>
        <w:pStyle w:val="Odstavecseseznamem"/>
        <w:numPr>
          <w:ilvl w:val="0"/>
          <w:numId w:val="9"/>
        </w:numPr>
        <w:spacing w:before="0" w:line="276" w:lineRule="auto"/>
        <w:jc w:val="left"/>
        <w:rPr>
          <w:sz w:val="24"/>
        </w:rPr>
      </w:pPr>
      <w:r w:rsidRPr="00555F4D">
        <w:rPr>
          <w:sz w:val="24"/>
        </w:rPr>
        <w:t>V roce 20</w:t>
      </w:r>
      <w:r>
        <w:rPr>
          <w:sz w:val="24"/>
        </w:rPr>
        <w:t>24</w:t>
      </w:r>
      <w:r w:rsidRPr="00555F4D">
        <w:rPr>
          <w:sz w:val="24"/>
        </w:rPr>
        <w:t xml:space="preserve"> byl realizování nařízený odvod z investičního fondu zřizovateli ve výši: </w:t>
      </w:r>
    </w:p>
    <w:p w14:paraId="20FB4B8E" w14:textId="77777777" w:rsidR="00F7716B" w:rsidRPr="00555F4D" w:rsidRDefault="00F7716B" w:rsidP="00F7716B">
      <w:pPr>
        <w:pStyle w:val="Odstavecseseznamem"/>
        <w:spacing w:before="0" w:line="276" w:lineRule="auto"/>
        <w:rPr>
          <w:sz w:val="24"/>
        </w:rPr>
      </w:pPr>
      <w:proofErr w:type="gramStart"/>
      <w:r>
        <w:rPr>
          <w:sz w:val="24"/>
        </w:rPr>
        <w:t>113</w:t>
      </w:r>
      <w:r w:rsidRPr="00555F4D">
        <w:rPr>
          <w:sz w:val="24"/>
        </w:rPr>
        <w:t>.000,-</w:t>
      </w:r>
      <w:proofErr w:type="gramEnd"/>
      <w:r w:rsidRPr="00555F4D">
        <w:rPr>
          <w:sz w:val="24"/>
        </w:rPr>
        <w:t xml:space="preserve">Kč </w:t>
      </w:r>
    </w:p>
    <w:p w14:paraId="638E4526" w14:textId="77777777" w:rsidR="00F7716B" w:rsidRPr="00555F4D" w:rsidRDefault="00F7716B" w:rsidP="00F7716B">
      <w:pPr>
        <w:pStyle w:val="Odstavecseseznamem"/>
        <w:numPr>
          <w:ilvl w:val="0"/>
          <w:numId w:val="9"/>
        </w:numPr>
        <w:spacing w:before="0" w:line="276" w:lineRule="auto"/>
        <w:jc w:val="left"/>
        <w:rPr>
          <w:sz w:val="24"/>
        </w:rPr>
      </w:pPr>
      <w:r w:rsidRPr="00555F4D">
        <w:rPr>
          <w:sz w:val="24"/>
        </w:rPr>
        <w:t>Organizace nemá žádné výnosy z prodeje nebo pronájmu státního majetku</w:t>
      </w:r>
    </w:p>
    <w:p w14:paraId="63FFB658" w14:textId="77777777" w:rsidR="00F7716B" w:rsidRPr="00555F4D" w:rsidRDefault="00F7716B" w:rsidP="00F7716B">
      <w:pPr>
        <w:pStyle w:val="Odstavecseseznamem"/>
        <w:numPr>
          <w:ilvl w:val="0"/>
          <w:numId w:val="9"/>
        </w:numPr>
        <w:spacing w:before="0" w:line="276" w:lineRule="auto"/>
        <w:jc w:val="left"/>
        <w:rPr>
          <w:sz w:val="24"/>
        </w:rPr>
      </w:pPr>
      <w:r w:rsidRPr="00555F4D">
        <w:rPr>
          <w:sz w:val="24"/>
        </w:rPr>
        <w:t>Organizace nemá žádné další stanovené odvody zřizovateli</w:t>
      </w:r>
    </w:p>
    <w:p w14:paraId="64032B41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0" w:name="_Toc432101774"/>
    </w:p>
    <w:p w14:paraId="689F3BEB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1" w:name="_Toc148592411"/>
      <w:r w:rsidRPr="00555F4D">
        <w:rPr>
          <w:rFonts w:cs="Times New Roman"/>
        </w:rPr>
        <w:t>Hospodářský výsledek a jeho použití, fondy</w:t>
      </w:r>
      <w:bookmarkEnd w:id="50"/>
      <w:bookmarkEnd w:id="51"/>
    </w:p>
    <w:p w14:paraId="3FCAA85F" w14:textId="77777777" w:rsidR="00F7716B" w:rsidRPr="00555F4D" w:rsidRDefault="00F7716B" w:rsidP="00F7716B">
      <w:pPr>
        <w:spacing w:before="0" w:line="276" w:lineRule="auto"/>
        <w:rPr>
          <w:sz w:val="24"/>
        </w:rPr>
      </w:pPr>
      <w:r w:rsidRPr="00555F4D">
        <w:rPr>
          <w:sz w:val="24"/>
        </w:rPr>
        <w:t>Organizace v roce 202</w:t>
      </w:r>
      <w:r>
        <w:rPr>
          <w:sz w:val="24"/>
        </w:rPr>
        <w:t>3</w:t>
      </w:r>
      <w:r w:rsidRPr="00555F4D">
        <w:rPr>
          <w:sz w:val="24"/>
        </w:rPr>
        <w:t xml:space="preserve"> vykázala nulový hospodářský výsledek.</w:t>
      </w:r>
      <w:r w:rsidRPr="00555F4D">
        <w:rPr>
          <w:b/>
          <w:sz w:val="24"/>
        </w:rPr>
        <w:t xml:space="preserve"> </w:t>
      </w:r>
    </w:p>
    <w:p w14:paraId="5CAA23F8" w14:textId="77777777" w:rsidR="00F7716B" w:rsidRPr="00555F4D" w:rsidRDefault="00F7716B" w:rsidP="00F7716B">
      <w:pPr>
        <w:spacing w:before="0" w:line="276" w:lineRule="auto"/>
        <w:rPr>
          <w:sz w:val="24"/>
        </w:rPr>
      </w:pPr>
      <w:r w:rsidRPr="00555F4D">
        <w:rPr>
          <w:sz w:val="24"/>
        </w:rPr>
        <w:t xml:space="preserve">Částka </w:t>
      </w:r>
      <w:r>
        <w:rPr>
          <w:sz w:val="24"/>
        </w:rPr>
        <w:t>442.056,74</w:t>
      </w:r>
      <w:r w:rsidRPr="00555F4D">
        <w:rPr>
          <w:sz w:val="24"/>
        </w:rPr>
        <w:t>,- je Transferový podíl.</w:t>
      </w:r>
    </w:p>
    <w:p w14:paraId="0632CAAC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2" w:name="_Toc432101775"/>
    </w:p>
    <w:p w14:paraId="6595D956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3" w:name="_Toc148592412"/>
      <w:r w:rsidRPr="00555F4D">
        <w:rPr>
          <w:rFonts w:cs="Times New Roman"/>
        </w:rPr>
        <w:t>Hospodářská činnost a další mimorozpočtové zdroje</w:t>
      </w:r>
      <w:bookmarkEnd w:id="52"/>
      <w:bookmarkEnd w:id="53"/>
    </w:p>
    <w:p w14:paraId="40BFA291" w14:textId="77777777" w:rsidR="00F7716B" w:rsidRPr="00555F4D" w:rsidRDefault="00F7716B" w:rsidP="00F7716B">
      <w:pPr>
        <w:pStyle w:val="Odstavecseseznamem"/>
        <w:numPr>
          <w:ilvl w:val="0"/>
          <w:numId w:val="10"/>
        </w:numPr>
        <w:spacing w:before="0" w:line="276" w:lineRule="auto"/>
        <w:jc w:val="left"/>
        <w:rPr>
          <w:sz w:val="24"/>
        </w:rPr>
      </w:pPr>
      <w:r w:rsidRPr="00555F4D">
        <w:rPr>
          <w:sz w:val="24"/>
        </w:rPr>
        <w:t>Hospodářskou činnost dětský domov nevykazuje.</w:t>
      </w:r>
    </w:p>
    <w:p w14:paraId="12CC64DA" w14:textId="77777777" w:rsidR="00F7716B" w:rsidRPr="00555F4D" w:rsidRDefault="00F7716B" w:rsidP="00F7716B">
      <w:pPr>
        <w:pStyle w:val="Odstavecseseznamem"/>
        <w:numPr>
          <w:ilvl w:val="0"/>
          <w:numId w:val="10"/>
        </w:numPr>
        <w:spacing w:before="0" w:line="276" w:lineRule="auto"/>
        <w:jc w:val="left"/>
      </w:pPr>
      <w:r w:rsidRPr="00555F4D">
        <w:rPr>
          <w:sz w:val="24"/>
        </w:rPr>
        <w:t>Mimorozpočtový zdroj dětský domov nemá.</w:t>
      </w:r>
      <w:bookmarkStart w:id="54" w:name="_Toc432101776"/>
    </w:p>
    <w:p w14:paraId="4645C04F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5" w:name="_Toc148592413"/>
      <w:r w:rsidRPr="00555F4D">
        <w:rPr>
          <w:rFonts w:cs="Times New Roman"/>
        </w:rPr>
        <w:t>Péče o spravovaný majetek</w:t>
      </w:r>
      <w:bookmarkEnd w:id="54"/>
      <w:bookmarkEnd w:id="55"/>
    </w:p>
    <w:p w14:paraId="7CEF6A9E" w14:textId="77777777" w:rsidR="00F7716B" w:rsidRPr="00555F4D" w:rsidRDefault="00F7716B" w:rsidP="00F7716B">
      <w:pPr>
        <w:spacing w:before="0" w:line="276" w:lineRule="auto"/>
        <w:rPr>
          <w:sz w:val="24"/>
        </w:rPr>
      </w:pPr>
      <w:r w:rsidRPr="00555F4D">
        <w:rPr>
          <w:sz w:val="24"/>
        </w:rPr>
        <w:t xml:space="preserve">Dětský domov disponuje majetkem Pardubického kraje. Budovy se odepisují měsíčně jak v účetnictví organizace, tak v programu </w:t>
      </w:r>
      <w:proofErr w:type="spellStart"/>
      <w:r w:rsidRPr="00555F4D">
        <w:rPr>
          <w:sz w:val="24"/>
        </w:rPr>
        <w:t>FaMa</w:t>
      </w:r>
      <w:proofErr w:type="spellEnd"/>
      <w:r w:rsidRPr="00555F4D">
        <w:rPr>
          <w:sz w:val="24"/>
        </w:rPr>
        <w:t>. Evidence DNM, DHM, DDNM a DDHM se vede v modulu majetku v programu FENIX. DDHM je označen inventárními čísly. Veškerý majetek je odsouhlasen s náklady v účetnictví.</w:t>
      </w:r>
    </w:p>
    <w:p w14:paraId="07DA1A06" w14:textId="77777777" w:rsidR="00F7716B" w:rsidRPr="00555F4D" w:rsidRDefault="00F7716B" w:rsidP="00F7716B">
      <w:pPr>
        <w:spacing w:before="0" w:line="276" w:lineRule="auto"/>
      </w:pPr>
    </w:p>
    <w:p w14:paraId="55251DF0" w14:textId="77777777" w:rsidR="00F7716B" w:rsidRPr="00555F4D" w:rsidRDefault="00F7716B" w:rsidP="00F7716B">
      <w:pPr>
        <w:spacing w:before="0" w:line="276" w:lineRule="auto"/>
      </w:pPr>
    </w:p>
    <w:p w14:paraId="0BFA5E27" w14:textId="77777777" w:rsidR="00F7716B" w:rsidRDefault="00F7716B" w:rsidP="00F7716B">
      <w:pPr>
        <w:spacing w:before="0" w:line="276" w:lineRule="auto"/>
      </w:pPr>
    </w:p>
    <w:p w14:paraId="18D41D87" w14:textId="77777777" w:rsidR="00F7716B" w:rsidRDefault="00F7716B" w:rsidP="00F7716B">
      <w:pPr>
        <w:spacing w:before="0" w:line="276" w:lineRule="auto"/>
      </w:pPr>
    </w:p>
    <w:p w14:paraId="184FED99" w14:textId="77777777" w:rsidR="00F7716B" w:rsidRDefault="00F7716B" w:rsidP="00F7716B">
      <w:pPr>
        <w:spacing w:before="0" w:line="276" w:lineRule="auto"/>
      </w:pPr>
    </w:p>
    <w:p w14:paraId="2E41705F" w14:textId="77777777" w:rsidR="00F7716B" w:rsidRDefault="00F7716B" w:rsidP="00F7716B">
      <w:pPr>
        <w:spacing w:before="0" w:line="276" w:lineRule="auto"/>
      </w:pPr>
    </w:p>
    <w:p w14:paraId="26E5034C" w14:textId="77777777" w:rsidR="00F7716B" w:rsidRDefault="00F7716B" w:rsidP="00F7716B">
      <w:pPr>
        <w:spacing w:before="0" w:line="276" w:lineRule="auto"/>
      </w:pPr>
    </w:p>
    <w:p w14:paraId="621B1E53" w14:textId="77777777" w:rsidR="00F7716B" w:rsidRDefault="00F7716B" w:rsidP="00F7716B">
      <w:pPr>
        <w:spacing w:before="0" w:line="276" w:lineRule="auto"/>
      </w:pPr>
    </w:p>
    <w:p w14:paraId="242D037D" w14:textId="77777777" w:rsidR="00F7716B" w:rsidRDefault="00F7716B" w:rsidP="00F7716B">
      <w:pPr>
        <w:spacing w:before="0" w:line="276" w:lineRule="auto"/>
      </w:pPr>
    </w:p>
    <w:p w14:paraId="0247E6F0" w14:textId="77777777" w:rsidR="00F7716B" w:rsidRDefault="00F7716B" w:rsidP="00F7716B">
      <w:pPr>
        <w:spacing w:before="0" w:line="276" w:lineRule="auto"/>
      </w:pPr>
    </w:p>
    <w:p w14:paraId="2FB61366" w14:textId="77777777" w:rsidR="00F7716B" w:rsidRDefault="00F7716B" w:rsidP="00F7716B">
      <w:pPr>
        <w:spacing w:before="0" w:line="276" w:lineRule="auto"/>
      </w:pPr>
    </w:p>
    <w:p w14:paraId="2C39785D" w14:textId="77777777" w:rsidR="00F7716B" w:rsidRDefault="00F7716B" w:rsidP="00F7716B">
      <w:pPr>
        <w:spacing w:before="0" w:line="276" w:lineRule="auto"/>
      </w:pPr>
    </w:p>
    <w:p w14:paraId="183FB8E9" w14:textId="77777777" w:rsidR="00F7716B" w:rsidRDefault="00F7716B" w:rsidP="00F7716B">
      <w:pPr>
        <w:spacing w:before="0" w:line="276" w:lineRule="auto"/>
      </w:pPr>
    </w:p>
    <w:p w14:paraId="6966984B" w14:textId="77777777" w:rsidR="00F7716B" w:rsidRDefault="00F7716B" w:rsidP="00F7716B">
      <w:pPr>
        <w:spacing w:before="0" w:line="276" w:lineRule="auto"/>
      </w:pPr>
    </w:p>
    <w:p w14:paraId="727D9CEE" w14:textId="77777777" w:rsidR="00F7716B" w:rsidRDefault="00F7716B" w:rsidP="00F7716B">
      <w:pPr>
        <w:spacing w:before="0" w:line="276" w:lineRule="auto"/>
      </w:pPr>
    </w:p>
    <w:p w14:paraId="39F84836" w14:textId="77777777" w:rsidR="00F7716B" w:rsidRDefault="00F7716B" w:rsidP="00F7716B">
      <w:pPr>
        <w:spacing w:before="0" w:line="276" w:lineRule="auto"/>
      </w:pPr>
    </w:p>
    <w:p w14:paraId="172548D7" w14:textId="77777777" w:rsidR="00F7716B" w:rsidRDefault="00F7716B" w:rsidP="00F7716B">
      <w:pPr>
        <w:spacing w:before="0" w:line="276" w:lineRule="auto"/>
      </w:pPr>
    </w:p>
    <w:p w14:paraId="13EE7CD3" w14:textId="77777777" w:rsidR="00F7716B" w:rsidRDefault="00F7716B" w:rsidP="00F7716B">
      <w:pPr>
        <w:spacing w:before="0" w:line="276" w:lineRule="auto"/>
      </w:pPr>
    </w:p>
    <w:p w14:paraId="4AE940BC" w14:textId="77777777" w:rsidR="00F7716B" w:rsidRDefault="00F7716B" w:rsidP="00F7716B">
      <w:pPr>
        <w:spacing w:before="0" w:line="276" w:lineRule="auto"/>
      </w:pPr>
    </w:p>
    <w:p w14:paraId="5890783C" w14:textId="77777777" w:rsidR="00F7716B" w:rsidRDefault="00F7716B" w:rsidP="00F7716B">
      <w:pPr>
        <w:spacing w:before="0" w:line="276" w:lineRule="auto"/>
      </w:pPr>
    </w:p>
    <w:p w14:paraId="6BBF3DF8" w14:textId="77777777" w:rsidR="00F7716B" w:rsidRDefault="00F7716B" w:rsidP="00F7716B">
      <w:pPr>
        <w:spacing w:before="0" w:line="276" w:lineRule="auto"/>
      </w:pPr>
    </w:p>
    <w:p w14:paraId="378D0116" w14:textId="77777777" w:rsidR="00F7716B" w:rsidRDefault="00F7716B" w:rsidP="00F7716B">
      <w:pPr>
        <w:spacing w:before="0" w:line="276" w:lineRule="auto"/>
      </w:pPr>
    </w:p>
    <w:p w14:paraId="4A20AC64" w14:textId="77777777" w:rsidR="00F7716B" w:rsidRDefault="00F7716B" w:rsidP="00F7716B">
      <w:pPr>
        <w:spacing w:before="0" w:line="276" w:lineRule="auto"/>
      </w:pPr>
    </w:p>
    <w:p w14:paraId="3AF0804E" w14:textId="77777777" w:rsidR="00F7716B" w:rsidRDefault="00F7716B" w:rsidP="00F7716B">
      <w:pPr>
        <w:spacing w:before="0" w:line="276" w:lineRule="auto"/>
      </w:pPr>
    </w:p>
    <w:p w14:paraId="6B8960A2" w14:textId="77777777" w:rsidR="00F7716B" w:rsidRDefault="00F7716B" w:rsidP="00F7716B">
      <w:pPr>
        <w:spacing w:before="0" w:line="276" w:lineRule="auto"/>
      </w:pPr>
    </w:p>
    <w:p w14:paraId="75DB2F90" w14:textId="77777777" w:rsidR="00F7716B" w:rsidRDefault="00F7716B" w:rsidP="00F7716B">
      <w:pPr>
        <w:spacing w:before="0" w:line="276" w:lineRule="auto"/>
      </w:pPr>
    </w:p>
    <w:p w14:paraId="047BE464" w14:textId="77777777" w:rsidR="00F7716B" w:rsidRPr="00555F4D" w:rsidRDefault="00F7716B" w:rsidP="00F7716B">
      <w:pPr>
        <w:spacing w:before="0" w:line="276" w:lineRule="auto"/>
      </w:pPr>
    </w:p>
    <w:p w14:paraId="1EFAA91B" w14:textId="77777777" w:rsidR="00F7716B" w:rsidRPr="00555F4D" w:rsidRDefault="00F7716B" w:rsidP="00F7716B">
      <w:pPr>
        <w:spacing w:before="0" w:line="276" w:lineRule="auto"/>
      </w:pPr>
    </w:p>
    <w:p w14:paraId="1136275C" w14:textId="77777777" w:rsidR="00F7716B" w:rsidRPr="00555F4D" w:rsidRDefault="00F7716B" w:rsidP="00F7716B">
      <w:pPr>
        <w:spacing w:before="0" w:line="276" w:lineRule="auto"/>
      </w:pPr>
    </w:p>
    <w:p w14:paraId="6590B0E3" w14:textId="77777777" w:rsidR="00F7716B" w:rsidRPr="00555F4D" w:rsidRDefault="00F7716B" w:rsidP="00F7716B">
      <w:pPr>
        <w:spacing w:before="0" w:line="276" w:lineRule="auto"/>
      </w:pPr>
    </w:p>
    <w:p w14:paraId="7ADEE4B4" w14:textId="77777777" w:rsidR="00F7716B" w:rsidRPr="00555F4D" w:rsidRDefault="00F7716B" w:rsidP="00F7716B">
      <w:pPr>
        <w:spacing w:before="0" w:line="276" w:lineRule="auto"/>
        <w:sectPr w:rsidR="00F7716B" w:rsidRPr="00555F4D" w:rsidSect="00F7716B">
          <w:footerReference w:type="default" r:id="rId15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F8D157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56" w:name="_Toc432101777"/>
      <w:bookmarkStart w:id="57" w:name="_Toc148592414"/>
      <w:r w:rsidRPr="00555F4D">
        <w:rPr>
          <w:rFonts w:cs="Times New Roman"/>
        </w:rPr>
        <w:lastRenderedPageBreak/>
        <w:t>Stav majetku po inventarizaci k 31. 12. 20</w:t>
      </w:r>
      <w:bookmarkEnd w:id="56"/>
      <w:r w:rsidRPr="00555F4D">
        <w:rPr>
          <w:rFonts w:cs="Times New Roman"/>
        </w:rPr>
        <w:t>2</w:t>
      </w:r>
      <w:bookmarkEnd w:id="57"/>
      <w:r>
        <w:rPr>
          <w:rFonts w:cs="Times New Roman"/>
        </w:rPr>
        <w:t>4</w:t>
      </w:r>
    </w:p>
    <w:tbl>
      <w:tblPr>
        <w:tblW w:w="11766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6"/>
      </w:tblGrid>
      <w:tr w:rsidR="00F7716B" w:rsidRPr="00555F4D" w14:paraId="5A22BF9F" w14:textId="77777777" w:rsidTr="0062540C">
        <w:trPr>
          <w:trHeight w:val="24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3CB81" w14:textId="77777777" w:rsidR="00F7716B" w:rsidRPr="00555F4D" w:rsidRDefault="00F7716B" w:rsidP="0062540C">
            <w:pPr>
              <w:spacing w:before="0" w:line="276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>IČO: 70857717                        INVENTURNÍ SOUPIS ÚČTŮ                        Sestava: 39I</w:t>
            </w:r>
          </w:p>
        </w:tc>
      </w:tr>
      <w:tr w:rsidR="00F7716B" w:rsidRPr="00555F4D" w14:paraId="56E2B071" w14:textId="77777777" w:rsidTr="0062540C">
        <w:trPr>
          <w:trHeight w:val="24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E139A" w14:textId="77777777" w:rsidR="00F7716B" w:rsidRPr="00555F4D" w:rsidRDefault="00F7716B" w:rsidP="0062540C">
            <w:pPr>
              <w:spacing w:before="0" w:line="276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                                       ke dni 31.12.202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7716B" w:rsidRPr="00555F4D" w14:paraId="48967DB9" w14:textId="77777777" w:rsidTr="0062540C">
        <w:trPr>
          <w:trHeight w:val="24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7D36A" w14:textId="77777777" w:rsidR="00F7716B" w:rsidRPr="00555F4D" w:rsidRDefault="00F7716B" w:rsidP="0062540C">
            <w:pPr>
              <w:spacing w:before="0" w:line="276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>Název účetní jednotky: Dětský domov Dolní Čermná</w:t>
            </w:r>
          </w:p>
        </w:tc>
      </w:tr>
      <w:tr w:rsidR="00F7716B" w:rsidRPr="00555F4D" w14:paraId="5879DC44" w14:textId="77777777" w:rsidTr="0062540C">
        <w:trPr>
          <w:trHeight w:val="240"/>
        </w:trPr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61F17B" w14:textId="77777777" w:rsidR="00F7716B" w:rsidRPr="00555F4D" w:rsidRDefault="00F7716B" w:rsidP="0062540C">
            <w:pPr>
              <w:spacing w:before="0" w:line="276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>-----------------------------------------------------------------------------------------------</w:t>
            </w:r>
          </w:p>
        </w:tc>
      </w:tr>
      <w:tr w:rsidR="00F7716B" w:rsidRPr="00555F4D" w14:paraId="71DC5B3E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3FBB6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55F4D">
              <w:rPr>
                <w:color w:val="000000"/>
                <w:sz w:val="20"/>
                <w:szCs w:val="20"/>
              </w:rPr>
              <w:t>Su</w:t>
            </w:r>
            <w:proofErr w:type="spellEnd"/>
            <w:r w:rsidRPr="00555F4D">
              <w:rPr>
                <w:color w:val="000000"/>
                <w:sz w:val="20"/>
                <w:szCs w:val="20"/>
              </w:rPr>
              <w:t xml:space="preserve">  Název</w:t>
            </w:r>
            <w:proofErr w:type="gramEnd"/>
            <w:r w:rsidRPr="00555F4D">
              <w:rPr>
                <w:color w:val="000000"/>
                <w:sz w:val="20"/>
                <w:szCs w:val="20"/>
              </w:rPr>
              <w:t xml:space="preserve"> účtu                                   MD                 Dal              MD-Dal</w:t>
            </w:r>
          </w:p>
        </w:tc>
      </w:tr>
      <w:tr w:rsidR="00F7716B" w:rsidRPr="00555F4D" w14:paraId="39004275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54978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>-----------------------------------------------------------------------------------------------</w:t>
            </w:r>
          </w:p>
        </w:tc>
      </w:tr>
      <w:tr w:rsidR="00F7716B" w:rsidRPr="00555F4D" w14:paraId="25AC2404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4F61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018 Drobný dlouhodobý </w:t>
            </w:r>
            <w:proofErr w:type="spellStart"/>
            <w:proofErr w:type="gramStart"/>
            <w:r w:rsidRPr="00555F4D">
              <w:rPr>
                <w:color w:val="000000"/>
                <w:sz w:val="20"/>
                <w:szCs w:val="20"/>
              </w:rPr>
              <w:t>nehm.majetek</w:t>
            </w:r>
            <w:proofErr w:type="spellEnd"/>
            <w:proofErr w:type="gramEnd"/>
            <w:r w:rsidRPr="00555F4D">
              <w:rPr>
                <w:color w:val="000000"/>
                <w:sz w:val="20"/>
                <w:szCs w:val="20"/>
              </w:rPr>
              <w:t xml:space="preserve">         107 299,00 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55F4D">
              <w:rPr>
                <w:color w:val="000000"/>
                <w:sz w:val="20"/>
                <w:szCs w:val="20"/>
              </w:rPr>
              <w:t xml:space="preserve">    0,00     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555F4D">
              <w:rPr>
                <w:color w:val="000000"/>
                <w:sz w:val="20"/>
                <w:szCs w:val="20"/>
              </w:rPr>
              <w:t xml:space="preserve"> 107 299,00</w:t>
            </w:r>
          </w:p>
        </w:tc>
      </w:tr>
      <w:tr w:rsidR="00F7716B" w:rsidRPr="00555F4D" w14:paraId="7253963D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76E2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021 Stavby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555F4D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72 620 509,00</w:t>
            </w:r>
            <w:r w:rsidRPr="00555F4D">
              <w:rPr>
                <w:color w:val="000000"/>
                <w:sz w:val="20"/>
                <w:szCs w:val="20"/>
              </w:rPr>
              <w:t xml:space="preserve">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55F4D">
              <w:rPr>
                <w:color w:val="000000"/>
                <w:sz w:val="20"/>
                <w:szCs w:val="20"/>
              </w:rPr>
              <w:t xml:space="preserve">  0,00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55F4D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72 620 509,00</w:t>
            </w:r>
          </w:p>
        </w:tc>
      </w:tr>
      <w:tr w:rsidR="00F7716B" w:rsidRPr="00555F4D" w14:paraId="1C10DBD0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FB5" w14:textId="77777777" w:rsidR="00F7716B" w:rsidRPr="00555F4D" w:rsidRDefault="00F7716B" w:rsidP="0062540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  <w:tab w:val="left" w:pos="16560"/>
                <w:tab w:val="left" w:pos="16920"/>
                <w:tab w:val="left" w:pos="17280"/>
                <w:tab w:val="left" w:pos="17640"/>
                <w:tab w:val="left" w:pos="18000"/>
                <w:tab w:val="left" w:pos="18360"/>
                <w:tab w:val="left" w:pos="18720"/>
                <w:tab w:val="left" w:pos="19080"/>
                <w:tab w:val="left" w:pos="19440"/>
                <w:tab w:val="left" w:pos="19800"/>
                <w:tab w:val="left" w:pos="20160"/>
              </w:tabs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022 </w:t>
            </w:r>
            <w:proofErr w:type="spellStart"/>
            <w:proofErr w:type="gramStart"/>
            <w:r w:rsidRPr="00555F4D">
              <w:rPr>
                <w:color w:val="000000"/>
                <w:sz w:val="20"/>
                <w:szCs w:val="20"/>
              </w:rPr>
              <w:t>Sam.hm.mov.věci,soub.hm.mov</w:t>
            </w:r>
            <w:proofErr w:type="gramEnd"/>
            <w:r w:rsidRPr="00555F4D">
              <w:rPr>
                <w:color w:val="000000"/>
                <w:sz w:val="20"/>
                <w:szCs w:val="20"/>
              </w:rPr>
              <w:t>.v</w:t>
            </w:r>
            <w:proofErr w:type="spellEnd"/>
            <w:r w:rsidRPr="00555F4D">
              <w:rPr>
                <w:color w:val="000000"/>
                <w:sz w:val="20"/>
                <w:szCs w:val="20"/>
              </w:rPr>
              <w:t xml:space="preserve">.      </w:t>
            </w:r>
            <w:r w:rsidRPr="004043D3">
              <w:rPr>
                <w:color w:val="000000"/>
                <w:sz w:val="20"/>
                <w:szCs w:val="20"/>
              </w:rPr>
              <w:t xml:space="preserve">2 724 393,69       76 201,69   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4043D3">
              <w:rPr>
                <w:color w:val="000000"/>
                <w:sz w:val="20"/>
                <w:szCs w:val="20"/>
              </w:rPr>
              <w:t xml:space="preserve">  2 648 192,00</w:t>
            </w:r>
          </w:p>
        </w:tc>
      </w:tr>
      <w:tr w:rsidR="00F7716B" w:rsidRPr="00555F4D" w14:paraId="5D95E0B5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D71DC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028 Drobný dlouhodobý hmotný </w:t>
            </w:r>
            <w:proofErr w:type="spellStart"/>
            <w:r w:rsidRPr="00555F4D">
              <w:rPr>
                <w:color w:val="000000"/>
                <w:sz w:val="20"/>
                <w:szCs w:val="20"/>
              </w:rPr>
              <w:t>maj</w:t>
            </w:r>
            <w:proofErr w:type="spellEnd"/>
            <w:r w:rsidRPr="00555F4D">
              <w:rPr>
                <w:color w:val="000000"/>
                <w:sz w:val="20"/>
                <w:szCs w:val="20"/>
              </w:rPr>
              <w:t xml:space="preserve">.        </w:t>
            </w:r>
            <w:r w:rsidRPr="004043D3">
              <w:rPr>
                <w:color w:val="000000"/>
                <w:sz w:val="20"/>
                <w:szCs w:val="20"/>
              </w:rPr>
              <w:t xml:space="preserve">5 194 202,95      149 879,00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4043D3">
              <w:rPr>
                <w:color w:val="000000"/>
                <w:sz w:val="20"/>
                <w:szCs w:val="20"/>
              </w:rPr>
              <w:t xml:space="preserve">  5 044 323,95</w:t>
            </w:r>
          </w:p>
        </w:tc>
      </w:tr>
      <w:tr w:rsidR="00F7716B" w:rsidRPr="00555F4D" w14:paraId="2B9A2C23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6D26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031 Pozemky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555F4D">
              <w:rPr>
                <w:color w:val="000000"/>
                <w:sz w:val="20"/>
                <w:szCs w:val="20"/>
              </w:rPr>
              <w:t xml:space="preserve">  </w:t>
            </w:r>
            <w:r w:rsidRPr="004043D3">
              <w:rPr>
                <w:color w:val="000000"/>
                <w:sz w:val="20"/>
                <w:szCs w:val="20"/>
              </w:rPr>
              <w:t xml:space="preserve">4 518 260,34 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4043D3">
              <w:rPr>
                <w:color w:val="000000"/>
                <w:sz w:val="20"/>
                <w:szCs w:val="20"/>
              </w:rPr>
              <w:t xml:space="preserve">    0,00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4043D3">
              <w:rPr>
                <w:color w:val="000000"/>
                <w:sz w:val="20"/>
                <w:szCs w:val="20"/>
              </w:rPr>
              <w:t xml:space="preserve">   4 518 260,34</w:t>
            </w:r>
          </w:p>
        </w:tc>
      </w:tr>
      <w:tr w:rsidR="00F7716B" w:rsidRPr="00555F4D" w14:paraId="0285807F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C12AE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901 Jiný drobný </w:t>
            </w:r>
            <w:proofErr w:type="spellStart"/>
            <w:proofErr w:type="gramStart"/>
            <w:r w:rsidRPr="00555F4D">
              <w:rPr>
                <w:color w:val="000000"/>
                <w:sz w:val="20"/>
                <w:szCs w:val="20"/>
              </w:rPr>
              <w:t>dl.nehmot</w:t>
            </w:r>
            <w:proofErr w:type="spellEnd"/>
            <w:proofErr w:type="gramEnd"/>
            <w:r w:rsidRPr="00555F4D">
              <w:rPr>
                <w:color w:val="000000"/>
                <w:sz w:val="20"/>
                <w:szCs w:val="20"/>
              </w:rPr>
              <w:t xml:space="preserve">. majetek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55F4D">
              <w:rPr>
                <w:color w:val="000000"/>
                <w:sz w:val="20"/>
                <w:szCs w:val="20"/>
              </w:rPr>
              <w:t xml:space="preserve"> 3 590,00          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555F4D">
              <w:rPr>
                <w:color w:val="000000"/>
                <w:sz w:val="20"/>
                <w:szCs w:val="20"/>
              </w:rPr>
              <w:t xml:space="preserve"> 0,00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55F4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555F4D">
              <w:rPr>
                <w:color w:val="000000"/>
                <w:sz w:val="20"/>
                <w:szCs w:val="20"/>
              </w:rPr>
              <w:t xml:space="preserve">  3 590,00</w:t>
            </w:r>
          </w:p>
        </w:tc>
      </w:tr>
      <w:tr w:rsidR="00F7716B" w:rsidRPr="00555F4D" w14:paraId="33DEBD4F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F2F19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  <w:r w:rsidRPr="00555F4D">
              <w:rPr>
                <w:color w:val="000000"/>
                <w:sz w:val="20"/>
                <w:szCs w:val="20"/>
              </w:rPr>
              <w:t xml:space="preserve">902 Jiný drobný dl. hmotný majetek           </w:t>
            </w:r>
            <w:r w:rsidRPr="004043D3">
              <w:rPr>
                <w:color w:val="000000"/>
                <w:sz w:val="20"/>
                <w:szCs w:val="20"/>
              </w:rPr>
              <w:t xml:space="preserve">1 198 177,70        44 363,00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4043D3">
              <w:rPr>
                <w:color w:val="000000"/>
                <w:sz w:val="20"/>
                <w:szCs w:val="20"/>
              </w:rPr>
              <w:t xml:space="preserve">  1 153 814,70</w:t>
            </w:r>
          </w:p>
        </w:tc>
      </w:tr>
      <w:tr w:rsidR="00F7716B" w:rsidRPr="00555F4D" w14:paraId="48ED341A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14769" w14:textId="77777777" w:rsidR="00F7716B" w:rsidRPr="00555F4D" w:rsidRDefault="00F7716B" w:rsidP="0062540C">
            <w:pPr>
              <w:spacing w:before="0" w:after="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7716B" w:rsidRPr="00555F4D" w14:paraId="1A12113B" w14:textId="77777777" w:rsidTr="0062540C">
        <w:trPr>
          <w:trHeight w:val="2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4A2B0" w14:textId="77777777" w:rsidR="00F7716B" w:rsidRPr="00555F4D" w:rsidRDefault="00F7716B" w:rsidP="0062540C">
            <w:pPr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555F4D">
              <w:rPr>
                <w:b/>
                <w:bCs/>
                <w:color w:val="000000"/>
                <w:sz w:val="28"/>
                <w:szCs w:val="28"/>
              </w:rPr>
              <w:t xml:space="preserve">CELKEM            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55F4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86 095 988,99</w:t>
            </w:r>
          </w:p>
        </w:tc>
      </w:tr>
      <w:tr w:rsidR="00F7716B" w:rsidRPr="00555F4D" w14:paraId="4FEB4B45" w14:textId="77777777" w:rsidTr="0062540C">
        <w:trPr>
          <w:trHeight w:val="210"/>
        </w:trPr>
        <w:tc>
          <w:tcPr>
            <w:tcW w:w="117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22BCF5D" w14:textId="77777777" w:rsidR="00F7716B" w:rsidRPr="00555F4D" w:rsidRDefault="00F7716B" w:rsidP="0062540C">
            <w:pPr>
              <w:pStyle w:val="Nadpis2"/>
              <w:spacing w:before="0" w:after="120" w:line="276" w:lineRule="auto"/>
              <w:rPr>
                <w:rFonts w:cs="Times New Roman"/>
              </w:rPr>
            </w:pPr>
            <w:bookmarkStart w:id="58" w:name="_Toc432101778"/>
            <w:bookmarkStart w:id="59" w:name="_Toc148592415"/>
            <w:r w:rsidRPr="00555F4D">
              <w:rPr>
                <w:rFonts w:cs="Times New Roman"/>
              </w:rPr>
              <w:lastRenderedPageBreak/>
              <w:t>Přehled stavu účtů k 31. 12. 20</w:t>
            </w:r>
            <w:bookmarkEnd w:id="58"/>
            <w:r w:rsidRPr="00555F4D">
              <w:rPr>
                <w:rFonts w:cs="Times New Roman"/>
              </w:rPr>
              <w:t>2</w:t>
            </w:r>
            <w:bookmarkEnd w:id="59"/>
            <w:r>
              <w:rPr>
                <w:rFonts w:cs="Times New Roman"/>
              </w:rPr>
              <w:t>4</w:t>
            </w:r>
          </w:p>
          <w:tbl>
            <w:tblPr>
              <w:tblW w:w="16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75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60"/>
              <w:gridCol w:w="120"/>
              <w:gridCol w:w="65"/>
            </w:tblGrid>
            <w:tr w:rsidR="00F7716B" w:rsidRPr="00555F4D" w14:paraId="025C5B68" w14:textId="77777777" w:rsidTr="0062540C">
              <w:trPr>
                <w:trHeight w:val="225"/>
              </w:trPr>
              <w:tc>
                <w:tcPr>
                  <w:tcW w:w="361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tbl>
                  <w:tblPr>
                    <w:tblW w:w="208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0"/>
                  </w:tblGrid>
                  <w:tr w:rsidR="00F7716B" w:rsidRPr="004043D3" w14:paraId="28DD6F9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5BEEED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IČO: 70857717                        INVENTURNÍ SOUPIS ÚČTŮ                        Sestava: 39I</w:t>
                        </w:r>
                      </w:p>
                    </w:tc>
                  </w:tr>
                  <w:tr w:rsidR="00F7716B" w:rsidRPr="004043D3" w14:paraId="214B856B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20EEA9E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ke dni 31.12.2024</w:t>
                        </w:r>
                      </w:p>
                    </w:tc>
                  </w:tr>
                  <w:tr w:rsidR="00F7716B" w:rsidRPr="004043D3" w14:paraId="5BF13E5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94A216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Název účetní jednotky: Dětský </w:t>
                        </w:r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domov  Dolní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Čermná</w:t>
                        </w:r>
                      </w:p>
                    </w:tc>
                  </w:tr>
                  <w:tr w:rsidR="00F7716B" w:rsidRPr="004043D3" w14:paraId="5F4BFCAE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0F19773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-----------------------------------------------------------------------------------------------</w:t>
                        </w:r>
                      </w:p>
                    </w:tc>
                  </w:tr>
                  <w:tr w:rsidR="00F7716B" w:rsidRPr="004043D3" w14:paraId="2F43B75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1297A41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Su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Název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účtu                                   MD                 Dal              MD-Dal</w:t>
                        </w:r>
                      </w:p>
                    </w:tc>
                  </w:tr>
                  <w:tr w:rsidR="00F7716B" w:rsidRPr="004043D3" w14:paraId="590ACF9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3DCCF5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-----------------------------------------------------------------------------------------------</w:t>
                        </w:r>
                      </w:p>
                    </w:tc>
                  </w:tr>
                  <w:tr w:rsidR="00F7716B" w:rsidRPr="004043D3" w14:paraId="1F17CED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ECB0F54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018 Drobný dlouhodobý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nehm.majetek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107 299,00               0,00         107 299,00</w:t>
                        </w:r>
                      </w:p>
                    </w:tc>
                  </w:tr>
                  <w:tr w:rsidR="00F7716B" w:rsidRPr="004043D3" w14:paraId="42F7E84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F664F2A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021 Stavby                              72 620 509,30               0,00      72 620 509,30</w:t>
                        </w:r>
                      </w:p>
                    </w:tc>
                  </w:tr>
                  <w:tr w:rsidR="00F7716B" w:rsidRPr="004043D3" w14:paraId="280AE5C2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B96ECE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022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Sam.hm.mov.věci,soub.hm.mov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.v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2 724 393,69          76 201,69       2 648 192,00</w:t>
                        </w:r>
                      </w:p>
                    </w:tc>
                  </w:tr>
                  <w:tr w:rsidR="00F7716B" w:rsidRPr="004043D3" w14:paraId="073FD205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51D11C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028 Drobný dlouhodobý hmotný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maj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5 194 202,95         149 879,00       5 044 323,95</w:t>
                        </w:r>
                      </w:p>
                    </w:tc>
                  </w:tr>
                  <w:tr w:rsidR="00F7716B" w:rsidRPr="004043D3" w14:paraId="6880D6F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668AB4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031 Pozemky                              4 518 260,34               0,00       4 518 260,34</w:t>
                        </w:r>
                      </w:p>
                    </w:tc>
                  </w:tr>
                  <w:tr w:rsidR="00F7716B" w:rsidRPr="004043D3" w14:paraId="2B615567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1C34601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042 Nedokončený dl. hmotný majetek         613 500,00         455 500,00         158 000,00</w:t>
                        </w:r>
                      </w:p>
                    </w:tc>
                  </w:tr>
                  <w:tr w:rsidR="00F7716B" w:rsidRPr="004043D3" w14:paraId="7B718DE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0161D5E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078 Oprávky k drob.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dlouh.nehm.maj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      0,00         107 299,00        -107 299,00</w:t>
                        </w:r>
                      </w:p>
                    </w:tc>
                  </w:tr>
                  <w:tr w:rsidR="00F7716B" w:rsidRPr="004043D3" w14:paraId="6CBFBC16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E5D4F80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081 Oprávky ke stavbám                           0,00       6 774 834,80      -6 774 834,80</w:t>
                        </w:r>
                      </w:p>
                    </w:tc>
                  </w:tr>
                  <w:tr w:rsidR="00F7716B" w:rsidRPr="004043D3" w14:paraId="0D57021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29F88F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082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Opr.k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sam.hm.m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věc.a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souborům          76 201,69       1 552 768,19      -1 476 566,50</w:t>
                        </w:r>
                      </w:p>
                    </w:tc>
                  </w:tr>
                  <w:tr w:rsidR="00F7716B" w:rsidRPr="004043D3" w14:paraId="0DE4AB6B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DF7FE53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088 Oprávky k drob.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dl.hmot.maj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   149 879,00       5 194 202,95      -5 044 323,95</w:t>
                        </w:r>
                      </w:p>
                    </w:tc>
                  </w:tr>
                  <w:tr w:rsidR="00F7716B" w:rsidRPr="004043D3" w14:paraId="09C5854A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890E59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241 Běžný účet                          34 888 093,61      31 457 006,28       3 431 087,33</w:t>
                        </w:r>
                      </w:p>
                    </w:tc>
                  </w:tr>
                  <w:tr w:rsidR="00F7716B" w:rsidRPr="004043D3" w14:paraId="3690F81E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99725C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243 Běžný účet FKSP                        495 326,99         348 385,73         146 941,26</w:t>
                        </w:r>
                      </w:p>
                    </w:tc>
                  </w:tr>
                  <w:tr w:rsidR="00F7716B" w:rsidRPr="004043D3" w14:paraId="6AC7107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28B72FC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261 Pokladna                             2 430 128,00       2 380 373,00          49 755,00</w:t>
                        </w:r>
                      </w:p>
                    </w:tc>
                  </w:tr>
                  <w:tr w:rsidR="00F7716B" w:rsidRPr="004043D3" w14:paraId="2DB27D7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1CF02FC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314 Krátkodobé poskytnuté zálohy         1 809 165,50       1 079 292,50         729 873,00</w:t>
                        </w:r>
                      </w:p>
                    </w:tc>
                  </w:tr>
                  <w:tr w:rsidR="00F7716B" w:rsidRPr="004043D3" w14:paraId="56F940EE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3838104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315 Jiné pohledávky z hl. činnosti           4 301,00           1 000,00           3 301,00</w:t>
                        </w:r>
                      </w:p>
                    </w:tc>
                  </w:tr>
                  <w:tr w:rsidR="00F7716B" w:rsidRPr="004043D3" w14:paraId="406E2B2D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33CD96E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321 Dodavatelé                           3 542 996,07       3 736 936,03        -193 939,96</w:t>
                        </w:r>
                      </w:p>
                    </w:tc>
                  </w:tr>
                  <w:tr w:rsidR="00F7716B" w:rsidRPr="004043D3" w14:paraId="5940924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D7B2B7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324 Krátkodobé přijaté zálohy               63 783,07          77 783,22         -14 000,15</w:t>
                        </w:r>
                      </w:p>
                    </w:tc>
                  </w:tr>
                  <w:tr w:rsidR="00F7716B" w:rsidRPr="004043D3" w14:paraId="26C1EFE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D38CA9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331 Zaměstnanci                         31 778 212,00      33 176 790,00      -1 398 578,00</w:t>
                        </w:r>
                      </w:p>
                    </w:tc>
                  </w:tr>
                  <w:tr w:rsidR="00F7716B" w:rsidRPr="004043D3" w14:paraId="7944870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91D6F5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335 Pohledávky za zaměstnanci              720 360,07         719 449,87             910,20</w:t>
                        </w:r>
                      </w:p>
                    </w:tc>
                  </w:tr>
                  <w:tr w:rsidR="00F7716B" w:rsidRPr="004043D3" w14:paraId="158BE42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4FD53F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336 Sociální zabezpečení                11 441 953,00      12 019 884,00        -577 931,00</w:t>
                        </w:r>
                      </w:p>
                    </w:tc>
                  </w:tr>
                  <w:tr w:rsidR="00F7716B" w:rsidRPr="004043D3" w14:paraId="0A0B3740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2BCA4CE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337 Zdravotní pojištění                  2 753 373,00       2 998 123,00        -244 750,00</w:t>
                        </w:r>
                      </w:p>
                    </w:tc>
                  </w:tr>
                  <w:tr w:rsidR="00F7716B" w:rsidRPr="004043D3" w14:paraId="73B82CF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B533F81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342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Ost.daně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popl.a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jiná peněž.pl       1 379 405,00       1 549 250,00        -169 845,00</w:t>
                        </w:r>
                      </w:p>
                    </w:tc>
                  </w:tr>
                  <w:tr w:rsidR="00F7716B" w:rsidRPr="004043D3" w14:paraId="1BD9C75A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BA2490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377 Ostatní krátkodobé pohledávky        2 596 181,66         581 077,16       2 015 104,50</w:t>
                        </w:r>
                      </w:p>
                    </w:tc>
                  </w:tr>
                  <w:tr w:rsidR="00F7716B" w:rsidRPr="004043D3" w14:paraId="778202ED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CC187C3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378 Ostatní krátkodobé závazky             937 584,00         954 299,00         -16 715,00</w:t>
                        </w:r>
                      </w:p>
                    </w:tc>
                  </w:tr>
                  <w:tr w:rsidR="00F7716B" w:rsidRPr="004043D3" w14:paraId="7D87A59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1B73C0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381 Náklady příštích období                160 052,98          70 923,25          89 129,73</w:t>
                        </w:r>
                      </w:p>
                    </w:tc>
                  </w:tr>
                  <w:tr w:rsidR="00F7716B" w:rsidRPr="004043D3" w14:paraId="18399EEA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7E8C77B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384 Výnosy příštích období               5 984 290,06       7 916 971,22      -1 932 681,16</w:t>
                        </w:r>
                      </w:p>
                    </w:tc>
                  </w:tr>
                  <w:tr w:rsidR="00F7716B" w:rsidRPr="004043D3" w14:paraId="05BC2E7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59239B1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388 Dohadné účty aktivní                    71 747,28               0,00          71 747,28</w:t>
                        </w:r>
                      </w:p>
                    </w:tc>
                  </w:tr>
                  <w:tr w:rsidR="00F7716B" w:rsidRPr="004043D3" w14:paraId="44F3690E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F4F6C1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389 Dohadné účty pasivní                   611 220,00       1 339 515,00        -728 295,00</w:t>
                        </w:r>
                      </w:p>
                    </w:tc>
                  </w:tr>
                  <w:tr w:rsidR="00F7716B" w:rsidRPr="004043D3" w14:paraId="558BB80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91213BB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401 Jmění účetní jednotky                  793 711,95       9 246 966,26      -8 453 254,31</w:t>
                        </w:r>
                      </w:p>
                    </w:tc>
                  </w:tr>
                  <w:tr w:rsidR="00F7716B" w:rsidRPr="004043D3" w14:paraId="01DE4FE1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C1F2514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403 Transfery na poříz.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dl.majetku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442 056,74      62 926 215,98     -62 484 159,24</w:t>
                        </w:r>
                      </w:p>
                    </w:tc>
                  </w:tr>
                  <w:tr w:rsidR="00F7716B" w:rsidRPr="004043D3" w14:paraId="666584A8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8AB1586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411 Fond odměn                              30 000,00          75 259,00         -45 259,00</w:t>
                        </w:r>
                      </w:p>
                    </w:tc>
                  </w:tr>
                  <w:tr w:rsidR="00F7716B" w:rsidRPr="004043D3" w14:paraId="7152EB7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F9EFCBE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412 Fond kultur. a sociál. potřeb          262 813,00         458 790,12        -195 977,12</w:t>
                        </w:r>
                      </w:p>
                    </w:tc>
                  </w:tr>
                  <w:tr w:rsidR="00F7716B" w:rsidRPr="004043D3" w14:paraId="74872F2C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51F803C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413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Rez.fond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tvoř. ze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zlepš.výsled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      0,00         145 117,64        -145 117,64</w:t>
                        </w:r>
                      </w:p>
                    </w:tc>
                  </w:tr>
                  <w:tr w:rsidR="00F7716B" w:rsidRPr="004043D3" w14:paraId="34E1560C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1299FBA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414 Rezervní fond z ostat. titulů          486 682,00         801 157,09        -314 475,09</w:t>
                        </w:r>
                      </w:p>
                    </w:tc>
                  </w:tr>
                  <w:tr w:rsidR="00F7716B" w:rsidRPr="004043D3" w14:paraId="263C03CD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3AEDC08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416 Fond reprodukce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maj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.,fond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inv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 271 000,00         835 023,97        -564 023,97</w:t>
                        </w:r>
                      </w:p>
                    </w:tc>
                  </w:tr>
                  <w:tr w:rsidR="00F7716B" w:rsidRPr="004043D3" w14:paraId="7CA450A5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76A860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432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Výsl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. hospod.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předcház.úč.obd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       0,00         798 408,00        -798 408,00</w:t>
                        </w:r>
                      </w:p>
                    </w:tc>
                  </w:tr>
                  <w:tr w:rsidR="00F7716B" w:rsidRPr="004043D3" w14:paraId="6B117ACF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6B6BA2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469 Ostatní dlouhodobé pohledávky           46 000,00               0,00          46 000,00</w:t>
                        </w:r>
                      </w:p>
                    </w:tc>
                  </w:tr>
                  <w:tr w:rsidR="00F7716B" w:rsidRPr="004043D3" w14:paraId="7C392F10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18A139F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501 Spotřeba materiálu                   1 711 238,48               0,00       1 711 238,48</w:t>
                        </w:r>
                      </w:p>
                    </w:tc>
                  </w:tr>
                  <w:tr w:rsidR="00F7716B" w:rsidRPr="004043D3" w14:paraId="07E71CDC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8CF6875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502 Spotřeba energie                     1 064 924,15           7 095,74       1 057 828,41</w:t>
                        </w:r>
                      </w:p>
                    </w:tc>
                  </w:tr>
                  <w:tr w:rsidR="00F7716B" w:rsidRPr="004043D3" w14:paraId="7ABD4FA5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84ADAEB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511 Opravy a udržování                     315 828,62               0,00         315 828,62</w:t>
                        </w:r>
                      </w:p>
                    </w:tc>
                  </w:tr>
                  <w:tr w:rsidR="00F7716B" w:rsidRPr="004043D3" w14:paraId="23FFDA20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BA56AD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512 Cestovné                                51 374,00               0,00          51 374,00</w:t>
                        </w:r>
                      </w:p>
                    </w:tc>
                  </w:tr>
                  <w:tr w:rsidR="00F7716B" w:rsidRPr="004043D3" w14:paraId="58EE8F0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95FBD51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513 Náklady na reprezentaci                    490,00               0,00             490,00</w:t>
                        </w:r>
                      </w:p>
                    </w:tc>
                  </w:tr>
                  <w:tr w:rsidR="00F7716B" w:rsidRPr="004043D3" w14:paraId="316D1229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2F2387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518 Ostatní služby                       2 462 384,09               0,00       2 462 384,09</w:t>
                        </w:r>
                      </w:p>
                    </w:tc>
                  </w:tr>
                  <w:tr w:rsidR="00F7716B" w:rsidRPr="004043D3" w14:paraId="03CA9BD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05E7C1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521 Mzdové náklady                      17 763 305,00               0,00      17 763 305,00</w:t>
                        </w:r>
                      </w:p>
                    </w:tc>
                  </w:tr>
                  <w:tr w:rsidR="00F7716B" w:rsidRPr="004043D3" w14:paraId="486BD501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EC8CCF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524 Zákonné sociální pojištění           5 931 853,00               0,00       5 931 853,00</w:t>
                        </w:r>
                      </w:p>
                    </w:tc>
                  </w:tr>
                  <w:tr w:rsidR="00F7716B" w:rsidRPr="004043D3" w14:paraId="41906FDD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BD766D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525 </w:t>
                        </w:r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Jiné  sociální</w:t>
                        </w:r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pojištění                74 434,00               0,00          74 434,00</w:t>
                        </w:r>
                      </w:p>
                    </w:tc>
                  </w:tr>
                  <w:tr w:rsidR="00F7716B" w:rsidRPr="004043D3" w14:paraId="3A8D20B2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D204893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527 Zákonné sociální náklady               280 783,21               0,00         280 783,21</w:t>
                        </w:r>
                      </w:p>
                    </w:tc>
                  </w:tr>
                  <w:tr w:rsidR="00F7716B" w:rsidRPr="004043D3" w14:paraId="5DBD0C54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32C18B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549 Ostatní náklady z činnosti             539 483,68               0,00         539 483,68</w:t>
                        </w:r>
                      </w:p>
                    </w:tc>
                  </w:tr>
                  <w:tr w:rsidR="00F7716B" w:rsidRPr="004043D3" w14:paraId="5D981ECF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88EE94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551 Odpisy dlouhodobého majetku            568 768,69               0,00         568 768,69</w:t>
                        </w:r>
                      </w:p>
                    </w:tc>
                  </w:tr>
                  <w:tr w:rsidR="00F7716B" w:rsidRPr="004043D3" w14:paraId="2CB03FA6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FE2D91F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558 Náklady z drobného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dl.majetku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 323 540,30               0,00         323 540,30</w:t>
                        </w:r>
                      </w:p>
                    </w:tc>
                  </w:tr>
                  <w:tr w:rsidR="00F7716B" w:rsidRPr="004043D3" w14:paraId="42ACDB2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0867E6D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602 Výnosy z prodeje služeb                      0,00         566 342,00        -566 342,00</w:t>
                        </w:r>
                      </w:p>
                    </w:tc>
                  </w:tr>
                  <w:tr w:rsidR="00F7716B" w:rsidRPr="004043D3" w14:paraId="7CD9CDA6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C5FA8C0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648 Čerpání fondů                                0,00         516 682,00        -516 682,00</w:t>
                        </w:r>
                      </w:p>
                    </w:tc>
                  </w:tr>
                  <w:tr w:rsidR="00F7716B" w:rsidRPr="004043D3" w14:paraId="5DD99DD5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4AB35BE8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649 Ostatní výnosy z činnosti                    0,00          24 911,11         -24 911,11</w:t>
                        </w:r>
                      </w:p>
                    </w:tc>
                  </w:tr>
                  <w:tr w:rsidR="00F7716B" w:rsidRPr="004043D3" w14:paraId="1F91FB85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0088EA5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662 Úroky                                      748,46           3 564,03          -2 815,57</w:t>
                        </w:r>
                      </w:p>
                    </w:tc>
                  </w:tr>
                  <w:tr w:rsidR="00F7716B" w:rsidRPr="004043D3" w14:paraId="26E68A3C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E6AEBD8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672 Výnosy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vyb.míst.vl.ins.z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tran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       0,00      29 970 560,80     -29 970 560,80</w:t>
                        </w:r>
                      </w:p>
                    </w:tc>
                  </w:tr>
                  <w:tr w:rsidR="00F7716B" w:rsidRPr="004043D3" w14:paraId="6289EEEA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551E9F9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901 Jiný drobný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dl.nehmot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majetek           3 590,00               0,00           3 590,00</w:t>
                        </w:r>
                      </w:p>
                    </w:tc>
                  </w:tr>
                  <w:tr w:rsidR="00F7716B" w:rsidRPr="004043D3" w14:paraId="5FDCD946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09F71C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902 Jiný drobný dl. hmotný majetek       1 198 177,70          44 363,00       1 153 814,70</w:t>
                        </w:r>
                      </w:p>
                    </w:tc>
                  </w:tr>
                  <w:tr w:rsidR="00F7716B" w:rsidRPr="004043D3" w14:paraId="252D75AA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3688478B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905 Vyřazené pohledávky                     19 771,28               0,00          19 771,28</w:t>
                        </w:r>
                      </w:p>
                    </w:tc>
                  </w:tr>
                  <w:tr w:rsidR="00F7716B" w:rsidRPr="004043D3" w14:paraId="32CD0AC2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C07D040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992 Ostatní dlouhodobá </w:t>
                        </w:r>
                        <w:proofErr w:type="spellStart"/>
                        <w:proofErr w:type="gram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podm.aktiva</w:t>
                        </w:r>
                        <w:proofErr w:type="spellEnd"/>
                        <w:proofErr w:type="gram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        350 000,00               0,00         350 000,00</w:t>
                        </w:r>
                      </w:p>
                    </w:tc>
                  </w:tr>
                  <w:tr w:rsidR="00F7716B" w:rsidRPr="004043D3" w14:paraId="673CBED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7F227057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999 Vyrovnávací účet k </w:t>
                        </w:r>
                        <w:proofErr w:type="spellStart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podrozv.úč</w:t>
                        </w:r>
                        <w:proofErr w:type="spellEnd"/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.          44 363,00       1 571 538,98      -1 527 175,98</w:t>
                        </w:r>
                      </w:p>
                    </w:tc>
                  </w:tr>
                  <w:tr w:rsidR="00F7716B" w:rsidRPr="004043D3" w14:paraId="4294B9D1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2071A35C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-----------------------------------------------------------------------------------------------</w:t>
                        </w:r>
                      </w:p>
                    </w:tc>
                  </w:tr>
                  <w:tr w:rsidR="00F7716B" w:rsidRPr="004043D3" w14:paraId="23BB47D3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5EA96602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Celkem za organizaci                   222 709 740,61     222 709 740,61               0,00</w:t>
                        </w:r>
                      </w:p>
                    </w:tc>
                  </w:tr>
                  <w:tr w:rsidR="00F7716B" w:rsidRPr="004043D3" w14:paraId="5B7F2D9F" w14:textId="77777777" w:rsidTr="0062540C">
                    <w:trPr>
                      <w:trHeight w:val="240"/>
                    </w:trPr>
                    <w:tc>
                      <w:tcPr>
                        <w:tcW w:w="20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hideMark/>
                      </w:tcPr>
                      <w:p w14:paraId="62BF2F1C" w14:textId="77777777" w:rsidR="00F7716B" w:rsidRPr="004043D3" w:rsidRDefault="00F7716B" w:rsidP="0062540C">
                        <w:pPr>
                          <w:spacing w:before="0" w:after="0"/>
                          <w:jc w:val="left"/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 w:rsidRPr="004043D3">
                          <w:rPr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-----------------------------------------------------------------------------------------------</w:t>
                        </w:r>
                      </w:p>
                    </w:tc>
                  </w:tr>
                </w:tbl>
                <w:p w14:paraId="39060E8B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68C5E9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67D4633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FAE21A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C0D589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  <w:p w14:paraId="25CCDDA9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  <w:p w14:paraId="3F605DA8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  <w:p w14:paraId="6EF5D7E3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  <w:p w14:paraId="686801D8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  <w:p w14:paraId="791BA856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515E886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862B22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A3171A5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5E1ACEB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DB39561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D767432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454605C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40153C3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1F70501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87D4CD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1FB835B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EB0D74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C6FFB5A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F0A67DE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D3F5DA8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2F8BDBD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93CEFB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0784C6D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218B1E4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86D2575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E42EB18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841DFA6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22D9462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9A24C78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F7716B" w:rsidRPr="00555F4D" w14:paraId="51B0A2B5" w14:textId="77777777" w:rsidTr="0062540C">
              <w:trPr>
                <w:gridAfter w:val="1"/>
                <w:wAfter w:w="24" w:type="pct"/>
                <w:trHeight w:val="240"/>
              </w:trPr>
              <w:tc>
                <w:tcPr>
                  <w:tcW w:w="4976" w:type="pct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2B6705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14:paraId="181BF42D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14:paraId="03732629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  <w:p w14:paraId="738BB521" w14:textId="77777777" w:rsidR="00F7716B" w:rsidRPr="00555F4D" w:rsidRDefault="00F7716B" w:rsidP="0062540C">
                  <w:pPr>
                    <w:spacing w:before="0" w:after="0"/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5ECD01" w14:textId="77777777" w:rsidR="00F7716B" w:rsidRPr="00555F4D" w:rsidRDefault="00F7716B" w:rsidP="0062540C">
            <w:pPr>
              <w:spacing w:before="0" w:line="276" w:lineRule="auto"/>
            </w:pPr>
          </w:p>
        </w:tc>
      </w:tr>
    </w:tbl>
    <w:p w14:paraId="10B380D8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60" w:name="_Toc432101779"/>
      <w:bookmarkStart w:id="61" w:name="_Toc148592416"/>
      <w:r w:rsidRPr="00555F4D">
        <w:rPr>
          <w:rFonts w:cs="Times New Roman"/>
        </w:rPr>
        <w:lastRenderedPageBreak/>
        <w:t>Stav pohledávek a závazků k 31. 12. 20</w:t>
      </w:r>
      <w:bookmarkEnd w:id="60"/>
      <w:r w:rsidRPr="00555F4D">
        <w:rPr>
          <w:rFonts w:cs="Times New Roman"/>
        </w:rPr>
        <w:t>2</w:t>
      </w:r>
      <w:bookmarkEnd w:id="61"/>
      <w:r>
        <w:rPr>
          <w:rFonts w:cs="Times New Roman"/>
        </w:rPr>
        <w:t>4</w:t>
      </w:r>
    </w:p>
    <w:p w14:paraId="51629A1C" w14:textId="77777777" w:rsidR="00F7716B" w:rsidRPr="00555F4D" w:rsidRDefault="00F7716B" w:rsidP="00F7716B">
      <w:pPr>
        <w:spacing w:before="0" w:line="276" w:lineRule="auto"/>
        <w:rPr>
          <w:b/>
          <w:bCs/>
          <w:color w:val="000000"/>
          <w:sz w:val="24"/>
        </w:rPr>
      </w:pPr>
      <w:r w:rsidRPr="00555F4D">
        <w:rPr>
          <w:bCs/>
          <w:color w:val="000000"/>
          <w:sz w:val="24"/>
        </w:rPr>
        <w:t xml:space="preserve">Dětský domov eviduje </w:t>
      </w:r>
      <w:r w:rsidRPr="00555F4D">
        <w:rPr>
          <w:b/>
          <w:bCs/>
          <w:color w:val="000000"/>
          <w:sz w:val="24"/>
        </w:rPr>
        <w:t>pohledávky:</w:t>
      </w:r>
    </w:p>
    <w:p w14:paraId="4EBF147D" w14:textId="77777777" w:rsidR="00F7716B" w:rsidRPr="00555F4D" w:rsidRDefault="00F7716B" w:rsidP="00F7716B">
      <w:pPr>
        <w:spacing w:before="0" w:line="276" w:lineRule="auto"/>
        <w:rPr>
          <w:bCs/>
          <w:color w:val="000000"/>
          <w:sz w:val="24"/>
        </w:rPr>
      </w:pPr>
      <w:r w:rsidRPr="00555F4D">
        <w:rPr>
          <w:bCs/>
          <w:color w:val="000000"/>
          <w:sz w:val="24"/>
        </w:rPr>
        <w:t xml:space="preserve">Ošetřovné (příspěvek na péči od </w:t>
      </w:r>
      <w:proofErr w:type="gramStart"/>
      <w:r w:rsidRPr="00555F4D">
        <w:rPr>
          <w:bCs/>
          <w:color w:val="000000"/>
          <w:sz w:val="24"/>
        </w:rPr>
        <w:t xml:space="preserve">rodičů)   </w:t>
      </w:r>
      <w:proofErr w:type="gramEnd"/>
      <w:r w:rsidRPr="00555F4D">
        <w:rPr>
          <w:bCs/>
          <w:color w:val="000000"/>
          <w:sz w:val="24"/>
        </w:rPr>
        <w:t xml:space="preserve">                                                                                             </w:t>
      </w:r>
      <w:r>
        <w:rPr>
          <w:color w:val="000000"/>
          <w:sz w:val="24"/>
        </w:rPr>
        <w:t>2.004.304,50</w:t>
      </w:r>
      <w:r w:rsidRPr="00555F4D">
        <w:rPr>
          <w:bCs/>
          <w:color w:val="000000"/>
          <w:sz w:val="24"/>
        </w:rPr>
        <w:t xml:space="preserve"> Kč</w:t>
      </w:r>
    </w:p>
    <w:p w14:paraId="1381E3F8" w14:textId="77777777" w:rsidR="00F7716B" w:rsidRPr="00555F4D" w:rsidRDefault="00F7716B" w:rsidP="00F7716B">
      <w:pPr>
        <w:spacing w:before="0" w:line="276" w:lineRule="auto"/>
        <w:rPr>
          <w:bCs/>
          <w:color w:val="000000"/>
          <w:sz w:val="24"/>
        </w:rPr>
      </w:pPr>
      <w:r w:rsidRPr="00555F4D">
        <w:rPr>
          <w:bCs/>
          <w:color w:val="000000"/>
          <w:sz w:val="24"/>
        </w:rPr>
        <w:t xml:space="preserve">Dětský domov má </w:t>
      </w:r>
      <w:r w:rsidRPr="00555F4D">
        <w:rPr>
          <w:b/>
          <w:bCs/>
          <w:color w:val="000000"/>
          <w:sz w:val="24"/>
        </w:rPr>
        <w:t>závazky:</w:t>
      </w:r>
    </w:p>
    <w:p w14:paraId="79134B6D" w14:textId="77777777" w:rsidR="00F7716B" w:rsidRPr="00555F4D" w:rsidRDefault="00F7716B" w:rsidP="00F7716B">
      <w:pPr>
        <w:spacing w:before="0" w:line="276" w:lineRule="auto"/>
        <w:rPr>
          <w:bCs/>
          <w:color w:val="000000"/>
          <w:sz w:val="24"/>
        </w:rPr>
      </w:pPr>
      <w:r w:rsidRPr="00555F4D">
        <w:rPr>
          <w:bCs/>
          <w:color w:val="000000"/>
          <w:sz w:val="24"/>
        </w:rPr>
        <w:t xml:space="preserve">Dodavatelé (faktury ve </w:t>
      </w:r>
      <w:proofErr w:type="gramStart"/>
      <w:r w:rsidRPr="00555F4D">
        <w:rPr>
          <w:bCs/>
          <w:color w:val="000000"/>
          <w:sz w:val="24"/>
        </w:rPr>
        <w:t xml:space="preserve">splatnosti)   </w:t>
      </w:r>
      <w:proofErr w:type="gramEnd"/>
      <w:r w:rsidRPr="00555F4D">
        <w:rPr>
          <w:bCs/>
          <w:color w:val="000000"/>
          <w:sz w:val="24"/>
        </w:rPr>
        <w:t xml:space="preserve">                                                                                                          </w:t>
      </w:r>
      <w:r>
        <w:rPr>
          <w:sz w:val="24"/>
        </w:rPr>
        <w:t>193.939.96</w:t>
      </w:r>
      <w:r w:rsidRPr="00555F4D">
        <w:rPr>
          <w:bCs/>
          <w:color w:val="000000"/>
          <w:sz w:val="24"/>
        </w:rPr>
        <w:t xml:space="preserve"> Kč</w:t>
      </w:r>
    </w:p>
    <w:p w14:paraId="7441867C" w14:textId="77777777" w:rsidR="00F7716B" w:rsidRPr="00555F4D" w:rsidRDefault="00F7716B" w:rsidP="00F7716B">
      <w:pPr>
        <w:pStyle w:val="Nadpis2"/>
        <w:rPr>
          <w:rFonts w:cs="Times New Roman"/>
          <w:color w:val="000000"/>
        </w:rPr>
      </w:pPr>
      <w:bookmarkStart w:id="62" w:name="_Toc148592417"/>
      <w:r w:rsidRPr="00555F4D">
        <w:rPr>
          <w:rFonts w:cs="Times New Roman"/>
        </w:rPr>
        <w:t>Sponzorské dary</w:t>
      </w:r>
      <w:bookmarkEnd w:id="62"/>
    </w:p>
    <w:tbl>
      <w:tblPr>
        <w:tblStyle w:val="Mkatabulky"/>
        <w:tblW w:w="0" w:type="auto"/>
        <w:tblInd w:w="572" w:type="dxa"/>
        <w:tblLook w:val="04A0" w:firstRow="1" w:lastRow="0" w:firstColumn="1" w:lastColumn="0" w:noHBand="0" w:noVBand="1"/>
      </w:tblPr>
      <w:tblGrid>
        <w:gridCol w:w="3818"/>
        <w:gridCol w:w="2126"/>
      </w:tblGrid>
      <w:tr w:rsidR="00F7716B" w:rsidRPr="00555F4D" w14:paraId="22BF54C0" w14:textId="77777777" w:rsidTr="0062540C">
        <w:trPr>
          <w:trHeight w:val="340"/>
        </w:trPr>
        <w:tc>
          <w:tcPr>
            <w:tcW w:w="3818" w:type="dxa"/>
          </w:tcPr>
          <w:p w14:paraId="10D146D9" w14:textId="77777777" w:rsidR="00F7716B" w:rsidRPr="00555F4D" w:rsidRDefault="00F7716B" w:rsidP="0062540C">
            <w:pPr>
              <w:tabs>
                <w:tab w:val="left" w:pos="10348"/>
              </w:tabs>
              <w:spacing w:before="0" w:line="276" w:lineRule="auto"/>
              <w:rPr>
                <w:bCs/>
                <w:color w:val="000000"/>
                <w:sz w:val="24"/>
              </w:rPr>
            </w:pPr>
            <w:r w:rsidRPr="00555F4D">
              <w:rPr>
                <w:bCs/>
                <w:color w:val="000000"/>
                <w:sz w:val="24"/>
              </w:rPr>
              <w:t xml:space="preserve">DDŠ (v rámci projektů „Pomoz mi do života…“ a „Přál(a) bych si…“ </w:t>
            </w:r>
          </w:p>
        </w:tc>
        <w:tc>
          <w:tcPr>
            <w:tcW w:w="2126" w:type="dxa"/>
          </w:tcPr>
          <w:p w14:paraId="4797B9CA" w14:textId="77777777" w:rsidR="00F7716B" w:rsidRPr="00555F4D" w:rsidRDefault="00F7716B" w:rsidP="0062540C">
            <w:pPr>
              <w:tabs>
                <w:tab w:val="left" w:pos="10348"/>
              </w:tabs>
              <w:spacing w:before="0" w:line="276" w:lineRule="auto"/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50.861,</w:t>
            </w:r>
            <w:proofErr w:type="gramStart"/>
            <w:r>
              <w:rPr>
                <w:bCs/>
                <w:color w:val="000000"/>
                <w:sz w:val="24"/>
              </w:rPr>
              <w:t>-,-</w:t>
            </w:r>
            <w:proofErr w:type="gramEnd"/>
          </w:p>
        </w:tc>
      </w:tr>
      <w:tr w:rsidR="00F7716B" w:rsidRPr="00555F4D" w14:paraId="2BC79A22" w14:textId="77777777" w:rsidTr="0062540C">
        <w:trPr>
          <w:trHeight w:val="255"/>
        </w:trPr>
        <w:tc>
          <w:tcPr>
            <w:tcW w:w="3818" w:type="dxa"/>
            <w:noWrap/>
            <w:hideMark/>
          </w:tcPr>
          <w:p w14:paraId="2122FF7A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 w:rsidRPr="00555F4D">
              <w:rPr>
                <w:sz w:val="24"/>
              </w:rPr>
              <w:t>Nadační fond Albert</w:t>
            </w:r>
          </w:p>
        </w:tc>
        <w:tc>
          <w:tcPr>
            <w:tcW w:w="2126" w:type="dxa"/>
            <w:noWrap/>
          </w:tcPr>
          <w:p w14:paraId="56AFA7DC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47.500,-</w:t>
            </w:r>
            <w:proofErr w:type="gramEnd"/>
          </w:p>
        </w:tc>
      </w:tr>
      <w:tr w:rsidR="00F7716B" w:rsidRPr="00555F4D" w14:paraId="101ED2E5" w14:textId="77777777" w:rsidTr="0062540C">
        <w:trPr>
          <w:trHeight w:val="255"/>
        </w:trPr>
        <w:tc>
          <w:tcPr>
            <w:tcW w:w="3818" w:type="dxa"/>
            <w:noWrap/>
            <w:hideMark/>
          </w:tcPr>
          <w:p w14:paraId="2370E3D1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Chromec Pavel</w:t>
            </w:r>
          </w:p>
        </w:tc>
        <w:tc>
          <w:tcPr>
            <w:tcW w:w="2126" w:type="dxa"/>
            <w:noWrap/>
          </w:tcPr>
          <w:p w14:paraId="3CE09E1F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5.000,-</w:t>
            </w:r>
            <w:proofErr w:type="gramEnd"/>
          </w:p>
        </w:tc>
      </w:tr>
      <w:tr w:rsidR="00F7716B" w:rsidRPr="00555F4D" w14:paraId="34C1E3D6" w14:textId="77777777" w:rsidTr="0062540C">
        <w:trPr>
          <w:trHeight w:val="255"/>
        </w:trPr>
        <w:tc>
          <w:tcPr>
            <w:tcW w:w="3818" w:type="dxa"/>
            <w:noWrap/>
          </w:tcPr>
          <w:p w14:paraId="098D678C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 w:rsidRPr="00555F4D">
              <w:rPr>
                <w:sz w:val="24"/>
              </w:rPr>
              <w:t>Veverka P.</w:t>
            </w:r>
          </w:p>
        </w:tc>
        <w:tc>
          <w:tcPr>
            <w:tcW w:w="2126" w:type="dxa"/>
            <w:noWrap/>
          </w:tcPr>
          <w:p w14:paraId="10CA1CDC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6.000,-</w:t>
            </w:r>
            <w:proofErr w:type="gramEnd"/>
          </w:p>
        </w:tc>
      </w:tr>
      <w:tr w:rsidR="00F7716B" w:rsidRPr="00555F4D" w14:paraId="42CC2240" w14:textId="77777777" w:rsidTr="0062540C">
        <w:trPr>
          <w:trHeight w:val="255"/>
        </w:trPr>
        <w:tc>
          <w:tcPr>
            <w:tcW w:w="3818" w:type="dxa"/>
            <w:noWrap/>
          </w:tcPr>
          <w:p w14:paraId="0D4E6043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 w:rsidRPr="00555F4D">
              <w:rPr>
                <w:sz w:val="24"/>
              </w:rPr>
              <w:t>MUDr. Vladimíra Bílá</w:t>
            </w:r>
          </w:p>
        </w:tc>
        <w:tc>
          <w:tcPr>
            <w:tcW w:w="2126" w:type="dxa"/>
            <w:noWrap/>
          </w:tcPr>
          <w:p w14:paraId="12CFA3D0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10.000,-</w:t>
            </w:r>
            <w:proofErr w:type="gramEnd"/>
          </w:p>
        </w:tc>
      </w:tr>
      <w:tr w:rsidR="00F7716B" w:rsidRPr="00555F4D" w14:paraId="51368AD8" w14:textId="77777777" w:rsidTr="0062540C">
        <w:trPr>
          <w:trHeight w:val="255"/>
        </w:trPr>
        <w:tc>
          <w:tcPr>
            <w:tcW w:w="3818" w:type="dxa"/>
            <w:noWrap/>
          </w:tcPr>
          <w:p w14:paraId="2C4ADA3A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 w:rsidRPr="00555F4D">
              <w:rPr>
                <w:sz w:val="24"/>
              </w:rPr>
              <w:t>MVDr. Švarc V.</w:t>
            </w:r>
          </w:p>
        </w:tc>
        <w:tc>
          <w:tcPr>
            <w:tcW w:w="2126" w:type="dxa"/>
            <w:noWrap/>
          </w:tcPr>
          <w:p w14:paraId="4EA2A8E7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  <w:tr w:rsidR="00F7716B" w:rsidRPr="00555F4D" w14:paraId="4D11A866" w14:textId="77777777" w:rsidTr="0062540C">
        <w:trPr>
          <w:trHeight w:val="255"/>
        </w:trPr>
        <w:tc>
          <w:tcPr>
            <w:tcW w:w="3818" w:type="dxa"/>
            <w:noWrap/>
          </w:tcPr>
          <w:p w14:paraId="34797402" w14:textId="77777777" w:rsidR="00F7716B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Holub R.</w:t>
            </w:r>
          </w:p>
        </w:tc>
        <w:tc>
          <w:tcPr>
            <w:tcW w:w="2126" w:type="dxa"/>
            <w:noWrap/>
          </w:tcPr>
          <w:p w14:paraId="32644E03" w14:textId="77777777" w:rsidR="00F7716B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5.000,-</w:t>
            </w:r>
            <w:proofErr w:type="gramEnd"/>
          </w:p>
        </w:tc>
      </w:tr>
      <w:tr w:rsidR="00F7716B" w:rsidRPr="00555F4D" w14:paraId="01BC390E" w14:textId="77777777" w:rsidTr="0062540C">
        <w:trPr>
          <w:trHeight w:val="255"/>
        </w:trPr>
        <w:tc>
          <w:tcPr>
            <w:tcW w:w="3818" w:type="dxa"/>
            <w:noWrap/>
          </w:tcPr>
          <w:p w14:paraId="39762CB1" w14:textId="77777777" w:rsidR="00F7716B" w:rsidRPr="00555F4D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Oláhová Simona</w:t>
            </w:r>
          </w:p>
        </w:tc>
        <w:tc>
          <w:tcPr>
            <w:tcW w:w="2126" w:type="dxa"/>
            <w:noWrap/>
          </w:tcPr>
          <w:p w14:paraId="059D61C3" w14:textId="77777777" w:rsidR="00F7716B" w:rsidRPr="00555F4D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5.700,-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F7716B" w:rsidRPr="00555F4D" w14:paraId="6D7E33C3" w14:textId="77777777" w:rsidTr="0062540C">
        <w:trPr>
          <w:trHeight w:val="255"/>
        </w:trPr>
        <w:tc>
          <w:tcPr>
            <w:tcW w:w="3818" w:type="dxa"/>
            <w:noWrap/>
          </w:tcPr>
          <w:p w14:paraId="2CE57EF1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Anonym</w:t>
            </w:r>
          </w:p>
        </w:tc>
        <w:tc>
          <w:tcPr>
            <w:tcW w:w="2126" w:type="dxa"/>
            <w:noWrap/>
          </w:tcPr>
          <w:p w14:paraId="7B43A783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5.700,-</w:t>
            </w:r>
            <w:proofErr w:type="gramEnd"/>
          </w:p>
        </w:tc>
      </w:tr>
      <w:tr w:rsidR="00F7716B" w:rsidRPr="00555F4D" w14:paraId="15ACF99B" w14:textId="77777777" w:rsidTr="0062540C">
        <w:trPr>
          <w:trHeight w:val="255"/>
        </w:trPr>
        <w:tc>
          <w:tcPr>
            <w:tcW w:w="3818" w:type="dxa"/>
            <w:noWrap/>
          </w:tcPr>
          <w:p w14:paraId="1D94C4B1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Město Letohrad</w:t>
            </w:r>
          </w:p>
        </w:tc>
        <w:tc>
          <w:tcPr>
            <w:tcW w:w="2126" w:type="dxa"/>
            <w:noWrap/>
          </w:tcPr>
          <w:p w14:paraId="6F4A6FB9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2.000,-</w:t>
            </w:r>
            <w:proofErr w:type="gramEnd"/>
          </w:p>
        </w:tc>
      </w:tr>
      <w:tr w:rsidR="00F7716B" w:rsidRPr="00555F4D" w14:paraId="5EF8DEC1" w14:textId="77777777" w:rsidTr="0062540C">
        <w:trPr>
          <w:trHeight w:val="255"/>
        </w:trPr>
        <w:tc>
          <w:tcPr>
            <w:tcW w:w="3818" w:type="dxa"/>
            <w:noWrap/>
          </w:tcPr>
          <w:p w14:paraId="27F06A47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Brandejs P.</w:t>
            </w:r>
          </w:p>
        </w:tc>
        <w:tc>
          <w:tcPr>
            <w:tcW w:w="2126" w:type="dxa"/>
            <w:noWrap/>
          </w:tcPr>
          <w:p w14:paraId="4D29FDC2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7.500,-</w:t>
            </w:r>
            <w:proofErr w:type="gramEnd"/>
          </w:p>
        </w:tc>
      </w:tr>
      <w:tr w:rsidR="00F7716B" w:rsidRPr="00555F4D" w14:paraId="550327BB" w14:textId="77777777" w:rsidTr="0062540C">
        <w:trPr>
          <w:trHeight w:val="255"/>
        </w:trPr>
        <w:tc>
          <w:tcPr>
            <w:tcW w:w="3818" w:type="dxa"/>
            <w:noWrap/>
          </w:tcPr>
          <w:p w14:paraId="0C8685CE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Nadace T. Maxové</w:t>
            </w:r>
          </w:p>
        </w:tc>
        <w:tc>
          <w:tcPr>
            <w:tcW w:w="2126" w:type="dxa"/>
            <w:noWrap/>
          </w:tcPr>
          <w:p w14:paraId="1FC7F4B3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14.000,-</w:t>
            </w:r>
            <w:proofErr w:type="gramEnd"/>
          </w:p>
        </w:tc>
      </w:tr>
      <w:tr w:rsidR="00F7716B" w:rsidRPr="00555F4D" w14:paraId="12BD409F" w14:textId="77777777" w:rsidTr="0062540C">
        <w:trPr>
          <w:trHeight w:val="255"/>
        </w:trPr>
        <w:tc>
          <w:tcPr>
            <w:tcW w:w="3818" w:type="dxa"/>
            <w:noWrap/>
          </w:tcPr>
          <w:p w14:paraId="75180D51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ČPP</w:t>
            </w:r>
          </w:p>
        </w:tc>
        <w:tc>
          <w:tcPr>
            <w:tcW w:w="2126" w:type="dxa"/>
            <w:noWrap/>
          </w:tcPr>
          <w:p w14:paraId="36C3DB35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  <w:tr w:rsidR="00F7716B" w:rsidRPr="00555F4D" w14:paraId="22B03922" w14:textId="77777777" w:rsidTr="0062540C">
        <w:trPr>
          <w:trHeight w:val="255"/>
        </w:trPr>
        <w:tc>
          <w:tcPr>
            <w:tcW w:w="3818" w:type="dxa"/>
            <w:noWrap/>
          </w:tcPr>
          <w:p w14:paraId="0164C85E" w14:textId="77777777" w:rsidR="00F7716B" w:rsidRPr="00700D33" w:rsidRDefault="00F7716B" w:rsidP="0062540C">
            <w:pPr>
              <w:spacing w:before="0" w:after="0"/>
              <w:jc w:val="left"/>
              <w:rPr>
                <w:sz w:val="24"/>
              </w:rPr>
            </w:pPr>
            <w:r w:rsidRPr="00700D33">
              <w:rPr>
                <w:sz w:val="24"/>
              </w:rPr>
              <w:t>Nadace MONETA Clementia</w:t>
            </w:r>
          </w:p>
        </w:tc>
        <w:tc>
          <w:tcPr>
            <w:tcW w:w="2126" w:type="dxa"/>
            <w:noWrap/>
          </w:tcPr>
          <w:p w14:paraId="12675EE5" w14:textId="77777777" w:rsidR="00F7716B" w:rsidRPr="00700D33" w:rsidRDefault="00F7716B" w:rsidP="0062540C">
            <w:pPr>
              <w:spacing w:before="0" w:after="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103.000,-</w:t>
            </w:r>
            <w:proofErr w:type="gramEnd"/>
          </w:p>
        </w:tc>
      </w:tr>
      <w:tr w:rsidR="00F7716B" w:rsidRPr="00555F4D" w14:paraId="6FA59E40" w14:textId="77777777" w:rsidTr="0062540C">
        <w:trPr>
          <w:trHeight w:val="255"/>
        </w:trPr>
        <w:tc>
          <w:tcPr>
            <w:tcW w:w="3818" w:type="dxa"/>
            <w:noWrap/>
          </w:tcPr>
          <w:p w14:paraId="5D8C8655" w14:textId="77777777" w:rsidR="00F7716B" w:rsidRPr="00555F4D" w:rsidRDefault="00F7716B" w:rsidP="0062540C">
            <w:pPr>
              <w:spacing w:before="0" w:after="0"/>
              <w:jc w:val="left"/>
              <w:rPr>
                <w:b/>
                <w:bCs/>
                <w:sz w:val="24"/>
              </w:rPr>
            </w:pPr>
            <w:r w:rsidRPr="00555F4D">
              <w:rPr>
                <w:b/>
                <w:bCs/>
                <w:sz w:val="24"/>
              </w:rPr>
              <w:t>CELKEM</w:t>
            </w:r>
          </w:p>
        </w:tc>
        <w:tc>
          <w:tcPr>
            <w:tcW w:w="2126" w:type="dxa"/>
            <w:noWrap/>
            <w:hideMark/>
          </w:tcPr>
          <w:p w14:paraId="730A5D2E" w14:textId="77777777" w:rsidR="00F7716B" w:rsidRPr="00555F4D" w:rsidRDefault="00F7716B" w:rsidP="0062540C">
            <w:pPr>
              <w:spacing w:before="0" w:after="0"/>
              <w:jc w:val="right"/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z w:val="24"/>
              </w:rPr>
              <w:t>297.261,-</w:t>
            </w:r>
            <w:proofErr w:type="gramEnd"/>
          </w:p>
        </w:tc>
      </w:tr>
    </w:tbl>
    <w:p w14:paraId="3FB4F6DC" w14:textId="77777777" w:rsidR="00F7716B" w:rsidRPr="00555F4D" w:rsidRDefault="00F7716B" w:rsidP="00F7716B"/>
    <w:p w14:paraId="1C6F2845" w14:textId="77777777" w:rsidR="00F7716B" w:rsidRPr="00555F4D" w:rsidRDefault="00F7716B" w:rsidP="00F7716B"/>
    <w:p w14:paraId="6F68AA71" w14:textId="77777777" w:rsidR="00F7716B" w:rsidRPr="00555F4D" w:rsidRDefault="00F7716B" w:rsidP="00F7716B"/>
    <w:p w14:paraId="1D5FA6EA" w14:textId="77777777" w:rsidR="00F7716B" w:rsidRPr="00555F4D" w:rsidRDefault="00F7716B" w:rsidP="00F7716B">
      <w:pPr>
        <w:pStyle w:val="Nadpis2"/>
        <w:spacing w:before="0" w:after="120" w:line="276" w:lineRule="auto"/>
        <w:rPr>
          <w:rFonts w:cs="Times New Roman"/>
        </w:rPr>
      </w:pPr>
      <w:bookmarkStart w:id="63" w:name="_Toc432101780"/>
      <w:bookmarkStart w:id="64" w:name="_Toc148592418"/>
      <w:r w:rsidRPr="00555F4D">
        <w:rPr>
          <w:rFonts w:cs="Times New Roman"/>
        </w:rPr>
        <w:t>Závěr</w:t>
      </w:r>
      <w:bookmarkEnd w:id="63"/>
      <w:bookmarkEnd w:id="64"/>
    </w:p>
    <w:p w14:paraId="79932E34" w14:textId="77777777" w:rsidR="00F7716B" w:rsidRPr="00555F4D" w:rsidRDefault="00F7716B" w:rsidP="00F7716B">
      <w:pPr>
        <w:spacing w:before="0" w:line="276" w:lineRule="auto"/>
        <w:rPr>
          <w:sz w:val="24"/>
        </w:rPr>
      </w:pPr>
      <w:r w:rsidRPr="00555F4D">
        <w:rPr>
          <w:sz w:val="24"/>
        </w:rPr>
        <w:t xml:space="preserve">Organizace vykázala </w:t>
      </w:r>
      <w:r>
        <w:rPr>
          <w:sz w:val="24"/>
        </w:rPr>
        <w:t>nulový</w:t>
      </w:r>
      <w:r w:rsidRPr="00555F4D">
        <w:rPr>
          <w:sz w:val="24"/>
        </w:rPr>
        <w:t xml:space="preserve"> hospodářský výsledek.</w:t>
      </w:r>
    </w:p>
    <w:bookmarkEnd w:id="43"/>
    <w:p w14:paraId="1E6080DF" w14:textId="77777777" w:rsidR="00F7716B" w:rsidRPr="00555F4D" w:rsidRDefault="00F7716B" w:rsidP="00F7716B"/>
    <w:sectPr w:rsidR="00F7716B" w:rsidRPr="00555F4D" w:rsidSect="00F7716B">
      <w:footerReference w:type="default" r:id="rId16"/>
      <w:footerReference w:type="first" r:id="rId17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CAF3" w14:textId="77777777" w:rsidR="00E04B0A" w:rsidRDefault="00E04B0A">
      <w:r>
        <w:separator/>
      </w:r>
    </w:p>
  </w:endnote>
  <w:endnote w:type="continuationSeparator" w:id="0">
    <w:p w14:paraId="22CB0761" w14:textId="77777777" w:rsidR="00E04B0A" w:rsidRDefault="00E0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!importan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19C5" w14:textId="2B2DFE0E" w:rsidR="008A17F0" w:rsidRDefault="008A17F0" w:rsidP="008A17F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665E" w14:textId="02F760B7" w:rsidR="008A17F0" w:rsidRDefault="008A17F0" w:rsidP="008A17F0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A7C7" w14:textId="77777777" w:rsidR="00F7716B" w:rsidRDefault="00F7716B" w:rsidP="0075235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2A06" w14:textId="77777777" w:rsidR="00B538F6" w:rsidRDefault="00B538F6" w:rsidP="0075235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1A26">
      <w:rPr>
        <w:rStyle w:val="slostrnky"/>
        <w:noProof/>
      </w:rPr>
      <w:t>20</w:t>
    </w:r>
    <w:r>
      <w:rPr>
        <w:rStyle w:val="slostrnky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D364" w14:textId="357E6260" w:rsidR="00BD15F2" w:rsidRDefault="006958A4">
    <w:pPr>
      <w:pStyle w:val="Zpat"/>
      <w:jc w:val="center"/>
    </w:pPr>
    <w: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7797" w14:textId="77777777" w:rsidR="00E04B0A" w:rsidRDefault="00E04B0A">
      <w:r>
        <w:separator/>
      </w:r>
    </w:p>
  </w:footnote>
  <w:footnote w:type="continuationSeparator" w:id="0">
    <w:p w14:paraId="67389958" w14:textId="77777777" w:rsidR="00E04B0A" w:rsidRDefault="00E0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426"/>
    <w:multiLevelType w:val="hybridMultilevel"/>
    <w:tmpl w:val="E9D2A4CE"/>
    <w:lvl w:ilvl="0" w:tplc="487C1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020940"/>
    <w:multiLevelType w:val="multilevel"/>
    <w:tmpl w:val="3E9674AE"/>
    <w:styleLink w:val="Styl2"/>
    <w:lvl w:ilvl="0">
      <w:start w:val="1"/>
      <w:numFmt w:val="upperRoman"/>
      <w:lvlText w:val="%1."/>
      <w:lvlJc w:val="left"/>
      <w:pPr>
        <w:tabs>
          <w:tab w:val="num" w:pos="1134"/>
        </w:tabs>
        <w:ind w:left="397" w:hanging="397"/>
      </w:pPr>
      <w:rPr>
        <w:rFonts w:ascii="Arial" w:hAnsi="Arial" w:hint="default"/>
        <w:b/>
        <w:i w:val="0"/>
        <w:caps/>
        <w:vanish w:val="0"/>
        <w:color w:val="17365D" w:themeColor="text2" w:themeShade="BF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97" w:hanging="39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397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34"/>
        </w:tabs>
        <w:ind w:left="397" w:hanging="397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39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397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397" w:hanging="397"/>
      </w:pPr>
      <w:rPr>
        <w:rFonts w:hint="default"/>
      </w:rPr>
    </w:lvl>
  </w:abstractNum>
  <w:abstractNum w:abstractNumId="2" w15:restartNumberingAfterBreak="0">
    <w:nsid w:val="144D75E4"/>
    <w:multiLevelType w:val="hybridMultilevel"/>
    <w:tmpl w:val="037E4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26DB"/>
    <w:multiLevelType w:val="hybridMultilevel"/>
    <w:tmpl w:val="B2501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05AB"/>
    <w:multiLevelType w:val="hybridMultilevel"/>
    <w:tmpl w:val="3AB80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7F43"/>
    <w:multiLevelType w:val="hybridMultilevel"/>
    <w:tmpl w:val="257C6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10BF"/>
    <w:multiLevelType w:val="multilevel"/>
    <w:tmpl w:val="0405001F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1005A83"/>
    <w:multiLevelType w:val="hybridMultilevel"/>
    <w:tmpl w:val="4650F8F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689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9112F"/>
    <w:multiLevelType w:val="hybridMultilevel"/>
    <w:tmpl w:val="48043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72085"/>
    <w:multiLevelType w:val="hybridMultilevel"/>
    <w:tmpl w:val="9EFCC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2D77"/>
    <w:multiLevelType w:val="hybridMultilevel"/>
    <w:tmpl w:val="33DE49B6"/>
    <w:lvl w:ilvl="0" w:tplc="91C4A594">
      <w:start w:val="1"/>
      <w:numFmt w:val="lowerLetter"/>
      <w:pStyle w:val="Nadpis5"/>
      <w:lvlText w:val="%1)"/>
      <w:lvlJc w:val="left"/>
      <w:pPr>
        <w:ind w:left="720" w:hanging="360"/>
      </w:pPr>
    </w:lvl>
    <w:lvl w:ilvl="1" w:tplc="505EB7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42E9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5F3677"/>
    <w:multiLevelType w:val="multilevel"/>
    <w:tmpl w:val="41969466"/>
    <w:lvl w:ilvl="0">
      <w:start w:val="1"/>
      <w:numFmt w:val="decimal"/>
      <w:pStyle w:val="Nadpis4"/>
      <w:suff w:val="space"/>
      <w:lvlText w:val="%1)"/>
      <w:lvlJc w:val="left"/>
      <w:pPr>
        <w:ind w:left="1191" w:hanging="1191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FCE6279"/>
    <w:multiLevelType w:val="hybridMultilevel"/>
    <w:tmpl w:val="82A6B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B671A"/>
    <w:multiLevelType w:val="hybridMultilevel"/>
    <w:tmpl w:val="580415D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63076"/>
    <w:multiLevelType w:val="hybridMultilevel"/>
    <w:tmpl w:val="99107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758E7"/>
    <w:multiLevelType w:val="hybridMultilevel"/>
    <w:tmpl w:val="4C7813D2"/>
    <w:lvl w:ilvl="0" w:tplc="B14C2616">
      <w:start w:val="1"/>
      <w:numFmt w:val="bullet"/>
      <w:pStyle w:val="Nadpis6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62850"/>
    <w:multiLevelType w:val="hybridMultilevel"/>
    <w:tmpl w:val="6728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6178"/>
    <w:multiLevelType w:val="hybridMultilevel"/>
    <w:tmpl w:val="F960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30AE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9E94F7B"/>
    <w:multiLevelType w:val="hybridMultilevel"/>
    <w:tmpl w:val="4C1AE618"/>
    <w:lvl w:ilvl="0" w:tplc="789EBDE4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F1331"/>
    <w:multiLevelType w:val="hybridMultilevel"/>
    <w:tmpl w:val="EE0A85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60278"/>
    <w:multiLevelType w:val="hybridMultilevel"/>
    <w:tmpl w:val="AD68E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42069"/>
    <w:multiLevelType w:val="hybridMultilevel"/>
    <w:tmpl w:val="3AC270A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73C06C3A"/>
    <w:multiLevelType w:val="hybridMultilevel"/>
    <w:tmpl w:val="C6706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3998">
    <w:abstractNumId w:val="6"/>
  </w:num>
  <w:num w:numId="2" w16cid:durableId="1972978303">
    <w:abstractNumId w:val="20"/>
  </w:num>
  <w:num w:numId="3" w16cid:durableId="653027632">
    <w:abstractNumId w:val="19"/>
  </w:num>
  <w:num w:numId="4" w16cid:durableId="1821266055">
    <w:abstractNumId w:val="10"/>
  </w:num>
  <w:num w:numId="5" w16cid:durableId="172887959">
    <w:abstractNumId w:val="12"/>
  </w:num>
  <w:num w:numId="6" w16cid:durableId="864321300">
    <w:abstractNumId w:val="1"/>
  </w:num>
  <w:num w:numId="7" w16cid:durableId="540091560">
    <w:abstractNumId w:val="11"/>
  </w:num>
  <w:num w:numId="8" w16cid:durableId="966661613">
    <w:abstractNumId w:val="16"/>
  </w:num>
  <w:num w:numId="9" w16cid:durableId="1516654706">
    <w:abstractNumId w:val="2"/>
  </w:num>
  <w:num w:numId="10" w16cid:durableId="1746101836">
    <w:abstractNumId w:val="13"/>
  </w:num>
  <w:num w:numId="11" w16cid:durableId="328290048">
    <w:abstractNumId w:val="0"/>
  </w:num>
  <w:num w:numId="12" w16cid:durableId="270018773">
    <w:abstractNumId w:val="3"/>
  </w:num>
  <w:num w:numId="13" w16cid:durableId="1511066758">
    <w:abstractNumId w:val="7"/>
  </w:num>
  <w:num w:numId="14" w16cid:durableId="499125004">
    <w:abstractNumId w:val="8"/>
  </w:num>
  <w:num w:numId="15" w16cid:durableId="1661276533">
    <w:abstractNumId w:val="14"/>
  </w:num>
  <w:num w:numId="16" w16cid:durableId="1686587816">
    <w:abstractNumId w:val="21"/>
  </w:num>
  <w:num w:numId="17" w16cid:durableId="1430347861">
    <w:abstractNumId w:val="22"/>
  </w:num>
  <w:num w:numId="18" w16cid:durableId="210272212">
    <w:abstractNumId w:val="9"/>
  </w:num>
  <w:num w:numId="19" w16cid:durableId="725221472">
    <w:abstractNumId w:val="5"/>
  </w:num>
  <w:num w:numId="20" w16cid:durableId="2041858501">
    <w:abstractNumId w:val="18"/>
  </w:num>
  <w:num w:numId="21" w16cid:durableId="2050302717">
    <w:abstractNumId w:val="23"/>
  </w:num>
  <w:num w:numId="22" w16cid:durableId="2122677642">
    <w:abstractNumId w:val="17"/>
  </w:num>
  <w:num w:numId="23" w16cid:durableId="171838616">
    <w:abstractNumId w:val="15"/>
  </w:num>
  <w:num w:numId="24" w16cid:durableId="961576356">
    <w:abstractNumId w:val="24"/>
  </w:num>
  <w:num w:numId="25" w16cid:durableId="149029257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A6"/>
    <w:rsid w:val="000012D2"/>
    <w:rsid w:val="000034BF"/>
    <w:rsid w:val="00007034"/>
    <w:rsid w:val="00012381"/>
    <w:rsid w:val="00012464"/>
    <w:rsid w:val="00012CA2"/>
    <w:rsid w:val="000167A3"/>
    <w:rsid w:val="00021202"/>
    <w:rsid w:val="00021643"/>
    <w:rsid w:val="000228BB"/>
    <w:rsid w:val="00025BD6"/>
    <w:rsid w:val="00026895"/>
    <w:rsid w:val="00042116"/>
    <w:rsid w:val="00043510"/>
    <w:rsid w:val="00046FA7"/>
    <w:rsid w:val="00050056"/>
    <w:rsid w:val="00052449"/>
    <w:rsid w:val="00054D19"/>
    <w:rsid w:val="000570E0"/>
    <w:rsid w:val="00061F75"/>
    <w:rsid w:val="00063DE9"/>
    <w:rsid w:val="00065F6A"/>
    <w:rsid w:val="00066654"/>
    <w:rsid w:val="00067027"/>
    <w:rsid w:val="000675D9"/>
    <w:rsid w:val="0009442A"/>
    <w:rsid w:val="00095615"/>
    <w:rsid w:val="000A1721"/>
    <w:rsid w:val="000A216F"/>
    <w:rsid w:val="000A26B6"/>
    <w:rsid w:val="000A3B19"/>
    <w:rsid w:val="000A7C3B"/>
    <w:rsid w:val="000B482E"/>
    <w:rsid w:val="000B495D"/>
    <w:rsid w:val="000B7DCE"/>
    <w:rsid w:val="000C63F2"/>
    <w:rsid w:val="000D0CF2"/>
    <w:rsid w:val="000D2942"/>
    <w:rsid w:val="000D5E17"/>
    <w:rsid w:val="000D646F"/>
    <w:rsid w:val="000E33F7"/>
    <w:rsid w:val="000E5A07"/>
    <w:rsid w:val="000E6976"/>
    <w:rsid w:val="000F23C8"/>
    <w:rsid w:val="000F3A46"/>
    <w:rsid w:val="000F3B72"/>
    <w:rsid w:val="000F653C"/>
    <w:rsid w:val="00101AFB"/>
    <w:rsid w:val="00104512"/>
    <w:rsid w:val="001075FE"/>
    <w:rsid w:val="00111F6D"/>
    <w:rsid w:val="00116B7D"/>
    <w:rsid w:val="00120DE1"/>
    <w:rsid w:val="00122679"/>
    <w:rsid w:val="00126682"/>
    <w:rsid w:val="00126AAF"/>
    <w:rsid w:val="00127BFC"/>
    <w:rsid w:val="00130648"/>
    <w:rsid w:val="001325FD"/>
    <w:rsid w:val="001339DC"/>
    <w:rsid w:val="0013564C"/>
    <w:rsid w:val="00140B64"/>
    <w:rsid w:val="0014117B"/>
    <w:rsid w:val="00141348"/>
    <w:rsid w:val="00143218"/>
    <w:rsid w:val="0014532C"/>
    <w:rsid w:val="0014540F"/>
    <w:rsid w:val="00151CB2"/>
    <w:rsid w:val="00157763"/>
    <w:rsid w:val="00160215"/>
    <w:rsid w:val="001624C5"/>
    <w:rsid w:val="00163F6C"/>
    <w:rsid w:val="00167959"/>
    <w:rsid w:val="00170DAC"/>
    <w:rsid w:val="00171CEF"/>
    <w:rsid w:val="00172029"/>
    <w:rsid w:val="00175B27"/>
    <w:rsid w:val="00175FE6"/>
    <w:rsid w:val="00176B27"/>
    <w:rsid w:val="00181456"/>
    <w:rsid w:val="00184B0B"/>
    <w:rsid w:val="00184B46"/>
    <w:rsid w:val="00192292"/>
    <w:rsid w:val="00193BBE"/>
    <w:rsid w:val="001A067A"/>
    <w:rsid w:val="001A0AF9"/>
    <w:rsid w:val="001A1E40"/>
    <w:rsid w:val="001A3FBA"/>
    <w:rsid w:val="001A4E35"/>
    <w:rsid w:val="001B0216"/>
    <w:rsid w:val="001B182A"/>
    <w:rsid w:val="001B2928"/>
    <w:rsid w:val="001B4D05"/>
    <w:rsid w:val="001B6E4A"/>
    <w:rsid w:val="001B765E"/>
    <w:rsid w:val="001B78B8"/>
    <w:rsid w:val="001C0176"/>
    <w:rsid w:val="001C04AA"/>
    <w:rsid w:val="001C40E1"/>
    <w:rsid w:val="001C52CE"/>
    <w:rsid w:val="001C6976"/>
    <w:rsid w:val="001C6B48"/>
    <w:rsid w:val="001C6C1F"/>
    <w:rsid w:val="001D08FE"/>
    <w:rsid w:val="001D0FD5"/>
    <w:rsid w:val="001D40F1"/>
    <w:rsid w:val="001D5479"/>
    <w:rsid w:val="001D54A0"/>
    <w:rsid w:val="001D56F4"/>
    <w:rsid w:val="001D5835"/>
    <w:rsid w:val="001D65E5"/>
    <w:rsid w:val="001E2E93"/>
    <w:rsid w:val="001E2F3E"/>
    <w:rsid w:val="001F17D7"/>
    <w:rsid w:val="001F3243"/>
    <w:rsid w:val="001F526D"/>
    <w:rsid w:val="001F5E90"/>
    <w:rsid w:val="0020197F"/>
    <w:rsid w:val="002031A8"/>
    <w:rsid w:val="0020564C"/>
    <w:rsid w:val="0020610D"/>
    <w:rsid w:val="0020610F"/>
    <w:rsid w:val="00206612"/>
    <w:rsid w:val="0021082F"/>
    <w:rsid w:val="00210E37"/>
    <w:rsid w:val="00211376"/>
    <w:rsid w:val="0021578E"/>
    <w:rsid w:val="00216CD7"/>
    <w:rsid w:val="00217A8A"/>
    <w:rsid w:val="0022049A"/>
    <w:rsid w:val="00220FEA"/>
    <w:rsid w:val="0022117F"/>
    <w:rsid w:val="0022369B"/>
    <w:rsid w:val="002354B6"/>
    <w:rsid w:val="00235FE0"/>
    <w:rsid w:val="002374E5"/>
    <w:rsid w:val="00243A2C"/>
    <w:rsid w:val="0024524B"/>
    <w:rsid w:val="002455D4"/>
    <w:rsid w:val="002465F4"/>
    <w:rsid w:val="00250ADB"/>
    <w:rsid w:val="002512C6"/>
    <w:rsid w:val="00254B21"/>
    <w:rsid w:val="002567C5"/>
    <w:rsid w:val="00256900"/>
    <w:rsid w:val="0026164D"/>
    <w:rsid w:val="002621E1"/>
    <w:rsid w:val="00270698"/>
    <w:rsid w:val="0027073D"/>
    <w:rsid w:val="002709A7"/>
    <w:rsid w:val="00272400"/>
    <w:rsid w:val="0027359F"/>
    <w:rsid w:val="00273931"/>
    <w:rsid w:val="00275ED5"/>
    <w:rsid w:val="00276B08"/>
    <w:rsid w:val="00280A43"/>
    <w:rsid w:val="00284672"/>
    <w:rsid w:val="00285B71"/>
    <w:rsid w:val="002870A6"/>
    <w:rsid w:val="00291FBA"/>
    <w:rsid w:val="002938F2"/>
    <w:rsid w:val="00297266"/>
    <w:rsid w:val="002A06EC"/>
    <w:rsid w:val="002A1761"/>
    <w:rsid w:val="002A4508"/>
    <w:rsid w:val="002A46E3"/>
    <w:rsid w:val="002A72B3"/>
    <w:rsid w:val="002B1591"/>
    <w:rsid w:val="002B3036"/>
    <w:rsid w:val="002B3A5E"/>
    <w:rsid w:val="002B495E"/>
    <w:rsid w:val="002B5670"/>
    <w:rsid w:val="002B5D32"/>
    <w:rsid w:val="002C14CA"/>
    <w:rsid w:val="002C368E"/>
    <w:rsid w:val="002C3EAA"/>
    <w:rsid w:val="002C798B"/>
    <w:rsid w:val="002C7FA2"/>
    <w:rsid w:val="002D3577"/>
    <w:rsid w:val="002D36DF"/>
    <w:rsid w:val="002D42B6"/>
    <w:rsid w:val="002D4D7F"/>
    <w:rsid w:val="002D6C8D"/>
    <w:rsid w:val="002E0E07"/>
    <w:rsid w:val="002E3D7B"/>
    <w:rsid w:val="002E6603"/>
    <w:rsid w:val="002E6ED9"/>
    <w:rsid w:val="002E761C"/>
    <w:rsid w:val="002E76D4"/>
    <w:rsid w:val="002F04E3"/>
    <w:rsid w:val="002F4086"/>
    <w:rsid w:val="002F7719"/>
    <w:rsid w:val="002F7E87"/>
    <w:rsid w:val="00301D9E"/>
    <w:rsid w:val="0030229C"/>
    <w:rsid w:val="00302C80"/>
    <w:rsid w:val="00305BD6"/>
    <w:rsid w:val="0031172C"/>
    <w:rsid w:val="00311AA3"/>
    <w:rsid w:val="00312D3B"/>
    <w:rsid w:val="00313803"/>
    <w:rsid w:val="00313F72"/>
    <w:rsid w:val="00314357"/>
    <w:rsid w:val="0031586E"/>
    <w:rsid w:val="00317A96"/>
    <w:rsid w:val="00317AD4"/>
    <w:rsid w:val="00323BD4"/>
    <w:rsid w:val="00324063"/>
    <w:rsid w:val="00325522"/>
    <w:rsid w:val="00325715"/>
    <w:rsid w:val="00326BC5"/>
    <w:rsid w:val="003278BA"/>
    <w:rsid w:val="00331190"/>
    <w:rsid w:val="00332233"/>
    <w:rsid w:val="00333DD3"/>
    <w:rsid w:val="003358D6"/>
    <w:rsid w:val="003361FE"/>
    <w:rsid w:val="00343551"/>
    <w:rsid w:val="00343BBE"/>
    <w:rsid w:val="00343F96"/>
    <w:rsid w:val="0034491E"/>
    <w:rsid w:val="003452D1"/>
    <w:rsid w:val="00345427"/>
    <w:rsid w:val="00350204"/>
    <w:rsid w:val="00351109"/>
    <w:rsid w:val="00352F89"/>
    <w:rsid w:val="0035491E"/>
    <w:rsid w:val="00355A39"/>
    <w:rsid w:val="003577C9"/>
    <w:rsid w:val="0035781D"/>
    <w:rsid w:val="0036074D"/>
    <w:rsid w:val="00362949"/>
    <w:rsid w:val="0036454B"/>
    <w:rsid w:val="003653CA"/>
    <w:rsid w:val="00367DB0"/>
    <w:rsid w:val="003727BE"/>
    <w:rsid w:val="00373AAE"/>
    <w:rsid w:val="0037589A"/>
    <w:rsid w:val="00375F19"/>
    <w:rsid w:val="0038050D"/>
    <w:rsid w:val="003805EB"/>
    <w:rsid w:val="00383353"/>
    <w:rsid w:val="00387206"/>
    <w:rsid w:val="00390674"/>
    <w:rsid w:val="00394B8C"/>
    <w:rsid w:val="0039681C"/>
    <w:rsid w:val="003A077E"/>
    <w:rsid w:val="003A1871"/>
    <w:rsid w:val="003A3747"/>
    <w:rsid w:val="003A594E"/>
    <w:rsid w:val="003B0160"/>
    <w:rsid w:val="003B08C2"/>
    <w:rsid w:val="003B16BE"/>
    <w:rsid w:val="003B2018"/>
    <w:rsid w:val="003B289C"/>
    <w:rsid w:val="003B7FCA"/>
    <w:rsid w:val="003C1137"/>
    <w:rsid w:val="003C3468"/>
    <w:rsid w:val="003C5B12"/>
    <w:rsid w:val="003C701B"/>
    <w:rsid w:val="003C7DE8"/>
    <w:rsid w:val="003D247F"/>
    <w:rsid w:val="003D6B32"/>
    <w:rsid w:val="003E2B03"/>
    <w:rsid w:val="003E7628"/>
    <w:rsid w:val="003E76E6"/>
    <w:rsid w:val="003F1EB3"/>
    <w:rsid w:val="003F3387"/>
    <w:rsid w:val="003F398F"/>
    <w:rsid w:val="003F5FD2"/>
    <w:rsid w:val="00400141"/>
    <w:rsid w:val="0040120E"/>
    <w:rsid w:val="00404746"/>
    <w:rsid w:val="004062F1"/>
    <w:rsid w:val="0041002D"/>
    <w:rsid w:val="004154D1"/>
    <w:rsid w:val="00421C96"/>
    <w:rsid w:val="00422CFF"/>
    <w:rsid w:val="00427F19"/>
    <w:rsid w:val="004312EF"/>
    <w:rsid w:val="00433630"/>
    <w:rsid w:val="00434FB1"/>
    <w:rsid w:val="004373ED"/>
    <w:rsid w:val="00442B67"/>
    <w:rsid w:val="00442EC2"/>
    <w:rsid w:val="004455B6"/>
    <w:rsid w:val="004471A2"/>
    <w:rsid w:val="004514E5"/>
    <w:rsid w:val="0045274A"/>
    <w:rsid w:val="00453D81"/>
    <w:rsid w:val="00454521"/>
    <w:rsid w:val="004569B1"/>
    <w:rsid w:val="004572B0"/>
    <w:rsid w:val="00457488"/>
    <w:rsid w:val="00460B67"/>
    <w:rsid w:val="00464CB7"/>
    <w:rsid w:val="0046521E"/>
    <w:rsid w:val="0047468B"/>
    <w:rsid w:val="004757FF"/>
    <w:rsid w:val="00476B07"/>
    <w:rsid w:val="00476B46"/>
    <w:rsid w:val="004800B0"/>
    <w:rsid w:val="004809C9"/>
    <w:rsid w:val="00483017"/>
    <w:rsid w:val="004855E8"/>
    <w:rsid w:val="00491A01"/>
    <w:rsid w:val="00492BE7"/>
    <w:rsid w:val="00493DB8"/>
    <w:rsid w:val="004940D8"/>
    <w:rsid w:val="00494587"/>
    <w:rsid w:val="00494DB2"/>
    <w:rsid w:val="00496924"/>
    <w:rsid w:val="004976FF"/>
    <w:rsid w:val="004A0FDD"/>
    <w:rsid w:val="004A378D"/>
    <w:rsid w:val="004A4531"/>
    <w:rsid w:val="004A52C5"/>
    <w:rsid w:val="004A5B17"/>
    <w:rsid w:val="004A69D7"/>
    <w:rsid w:val="004A6BB2"/>
    <w:rsid w:val="004B2597"/>
    <w:rsid w:val="004B2B43"/>
    <w:rsid w:val="004B48DA"/>
    <w:rsid w:val="004B5AB1"/>
    <w:rsid w:val="004C2DFD"/>
    <w:rsid w:val="004D254D"/>
    <w:rsid w:val="004D2D40"/>
    <w:rsid w:val="004D3170"/>
    <w:rsid w:val="004D5536"/>
    <w:rsid w:val="004D6FEC"/>
    <w:rsid w:val="004E5323"/>
    <w:rsid w:val="004E5AEB"/>
    <w:rsid w:val="004E5E4C"/>
    <w:rsid w:val="004E771B"/>
    <w:rsid w:val="004E7EE2"/>
    <w:rsid w:val="004F3F75"/>
    <w:rsid w:val="004F40E2"/>
    <w:rsid w:val="004F5C2B"/>
    <w:rsid w:val="005021B6"/>
    <w:rsid w:val="00503BD0"/>
    <w:rsid w:val="00505F33"/>
    <w:rsid w:val="0050770E"/>
    <w:rsid w:val="005100D6"/>
    <w:rsid w:val="00514E3F"/>
    <w:rsid w:val="0051506D"/>
    <w:rsid w:val="0052385B"/>
    <w:rsid w:val="00524F42"/>
    <w:rsid w:val="005253D9"/>
    <w:rsid w:val="0052694F"/>
    <w:rsid w:val="00527A61"/>
    <w:rsid w:val="00527B87"/>
    <w:rsid w:val="0053042F"/>
    <w:rsid w:val="00530891"/>
    <w:rsid w:val="00532086"/>
    <w:rsid w:val="00533EF6"/>
    <w:rsid w:val="00534138"/>
    <w:rsid w:val="005342EE"/>
    <w:rsid w:val="00541007"/>
    <w:rsid w:val="0054169D"/>
    <w:rsid w:val="00541729"/>
    <w:rsid w:val="00546C50"/>
    <w:rsid w:val="00550441"/>
    <w:rsid w:val="00551367"/>
    <w:rsid w:val="005515E4"/>
    <w:rsid w:val="00551E31"/>
    <w:rsid w:val="00552B0F"/>
    <w:rsid w:val="00553F36"/>
    <w:rsid w:val="005541D0"/>
    <w:rsid w:val="005545ED"/>
    <w:rsid w:val="0055553D"/>
    <w:rsid w:val="00555BD1"/>
    <w:rsid w:val="00555E78"/>
    <w:rsid w:val="00555F4D"/>
    <w:rsid w:val="005621C2"/>
    <w:rsid w:val="0056273D"/>
    <w:rsid w:val="00562F33"/>
    <w:rsid w:val="00564BE8"/>
    <w:rsid w:val="005663A3"/>
    <w:rsid w:val="00567116"/>
    <w:rsid w:val="00567455"/>
    <w:rsid w:val="00570FD8"/>
    <w:rsid w:val="00573073"/>
    <w:rsid w:val="00574007"/>
    <w:rsid w:val="00576137"/>
    <w:rsid w:val="00582E73"/>
    <w:rsid w:val="005852C7"/>
    <w:rsid w:val="00586D1C"/>
    <w:rsid w:val="005870E4"/>
    <w:rsid w:val="00597F6B"/>
    <w:rsid w:val="005A186C"/>
    <w:rsid w:val="005A2AEE"/>
    <w:rsid w:val="005A3D3B"/>
    <w:rsid w:val="005A4814"/>
    <w:rsid w:val="005A63BB"/>
    <w:rsid w:val="005A7F59"/>
    <w:rsid w:val="005B095B"/>
    <w:rsid w:val="005B26B3"/>
    <w:rsid w:val="005B5C80"/>
    <w:rsid w:val="005C23ED"/>
    <w:rsid w:val="005D1076"/>
    <w:rsid w:val="005D2DBD"/>
    <w:rsid w:val="005D4160"/>
    <w:rsid w:val="005D4C12"/>
    <w:rsid w:val="005D5CA8"/>
    <w:rsid w:val="005D747F"/>
    <w:rsid w:val="005E1ADC"/>
    <w:rsid w:val="005E2347"/>
    <w:rsid w:val="005E3000"/>
    <w:rsid w:val="005E43B1"/>
    <w:rsid w:val="005E7E64"/>
    <w:rsid w:val="005F153F"/>
    <w:rsid w:val="005F1BB5"/>
    <w:rsid w:val="005F4D3C"/>
    <w:rsid w:val="005F6902"/>
    <w:rsid w:val="005F69FB"/>
    <w:rsid w:val="005F7A46"/>
    <w:rsid w:val="00602351"/>
    <w:rsid w:val="0060576B"/>
    <w:rsid w:val="00605D14"/>
    <w:rsid w:val="006066E5"/>
    <w:rsid w:val="00606EF9"/>
    <w:rsid w:val="00610E46"/>
    <w:rsid w:val="006162D1"/>
    <w:rsid w:val="006170D9"/>
    <w:rsid w:val="00617883"/>
    <w:rsid w:val="00621D38"/>
    <w:rsid w:val="0062256C"/>
    <w:rsid w:val="00625066"/>
    <w:rsid w:val="00626B17"/>
    <w:rsid w:val="00627729"/>
    <w:rsid w:val="00627FB1"/>
    <w:rsid w:val="00635151"/>
    <w:rsid w:val="00636742"/>
    <w:rsid w:val="00641A00"/>
    <w:rsid w:val="0064272C"/>
    <w:rsid w:val="006432EE"/>
    <w:rsid w:val="00645C03"/>
    <w:rsid w:val="00645C6E"/>
    <w:rsid w:val="006477EB"/>
    <w:rsid w:val="006511F8"/>
    <w:rsid w:val="0065656D"/>
    <w:rsid w:val="00660EA2"/>
    <w:rsid w:val="00661D7F"/>
    <w:rsid w:val="006622FF"/>
    <w:rsid w:val="00663C2F"/>
    <w:rsid w:val="0067127D"/>
    <w:rsid w:val="006713CF"/>
    <w:rsid w:val="00682D50"/>
    <w:rsid w:val="00684296"/>
    <w:rsid w:val="00687328"/>
    <w:rsid w:val="00693B8A"/>
    <w:rsid w:val="00694CC4"/>
    <w:rsid w:val="006958A4"/>
    <w:rsid w:val="00697EFB"/>
    <w:rsid w:val="00697F93"/>
    <w:rsid w:val="006A2CA9"/>
    <w:rsid w:val="006A36A5"/>
    <w:rsid w:val="006A5ED5"/>
    <w:rsid w:val="006A7EB1"/>
    <w:rsid w:val="006B0A76"/>
    <w:rsid w:val="006B304C"/>
    <w:rsid w:val="006B78D2"/>
    <w:rsid w:val="006C36B3"/>
    <w:rsid w:val="006C3B68"/>
    <w:rsid w:val="006C4972"/>
    <w:rsid w:val="006D1645"/>
    <w:rsid w:val="006D1772"/>
    <w:rsid w:val="006D2C6F"/>
    <w:rsid w:val="006D2D8B"/>
    <w:rsid w:val="006D2F11"/>
    <w:rsid w:val="006D4B2D"/>
    <w:rsid w:val="006D659C"/>
    <w:rsid w:val="006D6E6E"/>
    <w:rsid w:val="006D702F"/>
    <w:rsid w:val="006E1CE3"/>
    <w:rsid w:val="006E3D80"/>
    <w:rsid w:val="006E6F75"/>
    <w:rsid w:val="006F0609"/>
    <w:rsid w:val="006F2096"/>
    <w:rsid w:val="006F4157"/>
    <w:rsid w:val="006F5EAE"/>
    <w:rsid w:val="006F74B6"/>
    <w:rsid w:val="0070199E"/>
    <w:rsid w:val="00701C1A"/>
    <w:rsid w:val="00703CFC"/>
    <w:rsid w:val="007105EF"/>
    <w:rsid w:val="00710B02"/>
    <w:rsid w:val="00712F8A"/>
    <w:rsid w:val="00713C43"/>
    <w:rsid w:val="00722C4A"/>
    <w:rsid w:val="00724B00"/>
    <w:rsid w:val="00724D5C"/>
    <w:rsid w:val="0072510B"/>
    <w:rsid w:val="007353A6"/>
    <w:rsid w:val="00737272"/>
    <w:rsid w:val="007377DA"/>
    <w:rsid w:val="007411F5"/>
    <w:rsid w:val="007425EE"/>
    <w:rsid w:val="00743F5A"/>
    <w:rsid w:val="00744157"/>
    <w:rsid w:val="007454B6"/>
    <w:rsid w:val="00745B44"/>
    <w:rsid w:val="00745BF2"/>
    <w:rsid w:val="00747421"/>
    <w:rsid w:val="00750D1B"/>
    <w:rsid w:val="007515F4"/>
    <w:rsid w:val="0075192B"/>
    <w:rsid w:val="0075235B"/>
    <w:rsid w:val="00752C37"/>
    <w:rsid w:val="00753BAD"/>
    <w:rsid w:val="007553AB"/>
    <w:rsid w:val="00756F13"/>
    <w:rsid w:val="0075731A"/>
    <w:rsid w:val="007614D7"/>
    <w:rsid w:val="00763FF0"/>
    <w:rsid w:val="007661ED"/>
    <w:rsid w:val="0077025F"/>
    <w:rsid w:val="00770597"/>
    <w:rsid w:val="00777928"/>
    <w:rsid w:val="00777FBA"/>
    <w:rsid w:val="0078156C"/>
    <w:rsid w:val="00782122"/>
    <w:rsid w:val="00782E6D"/>
    <w:rsid w:val="007868E6"/>
    <w:rsid w:val="00786E44"/>
    <w:rsid w:val="00793858"/>
    <w:rsid w:val="007A0231"/>
    <w:rsid w:val="007A10D0"/>
    <w:rsid w:val="007A1353"/>
    <w:rsid w:val="007A2E13"/>
    <w:rsid w:val="007A3B35"/>
    <w:rsid w:val="007A6D59"/>
    <w:rsid w:val="007B1AAB"/>
    <w:rsid w:val="007B36D9"/>
    <w:rsid w:val="007B3909"/>
    <w:rsid w:val="007B4308"/>
    <w:rsid w:val="007B54AA"/>
    <w:rsid w:val="007B6C4C"/>
    <w:rsid w:val="007C0DE6"/>
    <w:rsid w:val="007C1461"/>
    <w:rsid w:val="007C16D4"/>
    <w:rsid w:val="007C439C"/>
    <w:rsid w:val="007C7866"/>
    <w:rsid w:val="007D012C"/>
    <w:rsid w:val="007D0934"/>
    <w:rsid w:val="007D5DE1"/>
    <w:rsid w:val="007D6C7C"/>
    <w:rsid w:val="007D7A69"/>
    <w:rsid w:val="007E3B82"/>
    <w:rsid w:val="007E7391"/>
    <w:rsid w:val="007E7898"/>
    <w:rsid w:val="007F4889"/>
    <w:rsid w:val="007F6829"/>
    <w:rsid w:val="007F7B76"/>
    <w:rsid w:val="00805A98"/>
    <w:rsid w:val="00805C03"/>
    <w:rsid w:val="00810596"/>
    <w:rsid w:val="00810F52"/>
    <w:rsid w:val="00811868"/>
    <w:rsid w:val="00812CF3"/>
    <w:rsid w:val="00814D4E"/>
    <w:rsid w:val="008151D1"/>
    <w:rsid w:val="008158B1"/>
    <w:rsid w:val="0082071F"/>
    <w:rsid w:val="008254A7"/>
    <w:rsid w:val="008319C8"/>
    <w:rsid w:val="008351CF"/>
    <w:rsid w:val="00840DF2"/>
    <w:rsid w:val="00843B99"/>
    <w:rsid w:val="00844FC2"/>
    <w:rsid w:val="0084560A"/>
    <w:rsid w:val="00845830"/>
    <w:rsid w:val="00845D73"/>
    <w:rsid w:val="008464F6"/>
    <w:rsid w:val="0084784A"/>
    <w:rsid w:val="00850DCD"/>
    <w:rsid w:val="00855457"/>
    <w:rsid w:val="00856695"/>
    <w:rsid w:val="00864951"/>
    <w:rsid w:val="00867384"/>
    <w:rsid w:val="0087368B"/>
    <w:rsid w:val="00874440"/>
    <w:rsid w:val="00880F23"/>
    <w:rsid w:val="00885E27"/>
    <w:rsid w:val="008868EE"/>
    <w:rsid w:val="00886FA5"/>
    <w:rsid w:val="0088721F"/>
    <w:rsid w:val="0088780D"/>
    <w:rsid w:val="00891751"/>
    <w:rsid w:val="00893071"/>
    <w:rsid w:val="00894934"/>
    <w:rsid w:val="00895E73"/>
    <w:rsid w:val="00896C2E"/>
    <w:rsid w:val="00897613"/>
    <w:rsid w:val="008A17F0"/>
    <w:rsid w:val="008A1E7B"/>
    <w:rsid w:val="008A2736"/>
    <w:rsid w:val="008A3CCF"/>
    <w:rsid w:val="008A6F54"/>
    <w:rsid w:val="008A7601"/>
    <w:rsid w:val="008A79C2"/>
    <w:rsid w:val="008B1BFC"/>
    <w:rsid w:val="008B2C4B"/>
    <w:rsid w:val="008B2CCA"/>
    <w:rsid w:val="008B2E3B"/>
    <w:rsid w:val="008B3D77"/>
    <w:rsid w:val="008B4A6B"/>
    <w:rsid w:val="008B4C65"/>
    <w:rsid w:val="008B6898"/>
    <w:rsid w:val="008B6D30"/>
    <w:rsid w:val="008C0FCF"/>
    <w:rsid w:val="008C19E3"/>
    <w:rsid w:val="008C1B70"/>
    <w:rsid w:val="008C3013"/>
    <w:rsid w:val="008C33DF"/>
    <w:rsid w:val="008C3742"/>
    <w:rsid w:val="008C3930"/>
    <w:rsid w:val="008C48F1"/>
    <w:rsid w:val="008C507B"/>
    <w:rsid w:val="008C6035"/>
    <w:rsid w:val="008D1805"/>
    <w:rsid w:val="008D3F8F"/>
    <w:rsid w:val="008E3342"/>
    <w:rsid w:val="008E4838"/>
    <w:rsid w:val="008E6F9D"/>
    <w:rsid w:val="008F0CFA"/>
    <w:rsid w:val="008F68FA"/>
    <w:rsid w:val="008F6C10"/>
    <w:rsid w:val="008F7081"/>
    <w:rsid w:val="00902B05"/>
    <w:rsid w:val="00904629"/>
    <w:rsid w:val="00904B04"/>
    <w:rsid w:val="0090544D"/>
    <w:rsid w:val="00906C3B"/>
    <w:rsid w:val="009078E0"/>
    <w:rsid w:val="00907CDF"/>
    <w:rsid w:val="009105FA"/>
    <w:rsid w:val="009159E1"/>
    <w:rsid w:val="00916525"/>
    <w:rsid w:val="00916E5B"/>
    <w:rsid w:val="00920591"/>
    <w:rsid w:val="00920A01"/>
    <w:rsid w:val="009213C1"/>
    <w:rsid w:val="00921D10"/>
    <w:rsid w:val="00925B40"/>
    <w:rsid w:val="00926003"/>
    <w:rsid w:val="00930358"/>
    <w:rsid w:val="00931426"/>
    <w:rsid w:val="0093170D"/>
    <w:rsid w:val="009341C8"/>
    <w:rsid w:val="00936CD9"/>
    <w:rsid w:val="009477EC"/>
    <w:rsid w:val="00950B17"/>
    <w:rsid w:val="00952F98"/>
    <w:rsid w:val="00954EAF"/>
    <w:rsid w:val="00970F57"/>
    <w:rsid w:val="0097232C"/>
    <w:rsid w:val="00973626"/>
    <w:rsid w:val="009800A1"/>
    <w:rsid w:val="00981423"/>
    <w:rsid w:val="00982B4A"/>
    <w:rsid w:val="0098610D"/>
    <w:rsid w:val="009864FA"/>
    <w:rsid w:val="00987263"/>
    <w:rsid w:val="00987AE5"/>
    <w:rsid w:val="0099278D"/>
    <w:rsid w:val="009948D5"/>
    <w:rsid w:val="00994A4C"/>
    <w:rsid w:val="00995642"/>
    <w:rsid w:val="0099799C"/>
    <w:rsid w:val="009A48FC"/>
    <w:rsid w:val="009B45B2"/>
    <w:rsid w:val="009B6160"/>
    <w:rsid w:val="009B665F"/>
    <w:rsid w:val="009C0E3D"/>
    <w:rsid w:val="009C21CB"/>
    <w:rsid w:val="009C27BD"/>
    <w:rsid w:val="009C36B5"/>
    <w:rsid w:val="009C4E19"/>
    <w:rsid w:val="009C605F"/>
    <w:rsid w:val="009C6254"/>
    <w:rsid w:val="009D01B9"/>
    <w:rsid w:val="009E0B19"/>
    <w:rsid w:val="009E1876"/>
    <w:rsid w:val="009E24F7"/>
    <w:rsid w:val="009E5DFB"/>
    <w:rsid w:val="009E6AB9"/>
    <w:rsid w:val="009F47E7"/>
    <w:rsid w:val="009F49DF"/>
    <w:rsid w:val="00A0059D"/>
    <w:rsid w:val="00A02B5C"/>
    <w:rsid w:val="00A04930"/>
    <w:rsid w:val="00A051EC"/>
    <w:rsid w:val="00A06503"/>
    <w:rsid w:val="00A106D2"/>
    <w:rsid w:val="00A127F0"/>
    <w:rsid w:val="00A157A7"/>
    <w:rsid w:val="00A2352C"/>
    <w:rsid w:val="00A24132"/>
    <w:rsid w:val="00A25021"/>
    <w:rsid w:val="00A251D9"/>
    <w:rsid w:val="00A2668A"/>
    <w:rsid w:val="00A32B50"/>
    <w:rsid w:val="00A3353C"/>
    <w:rsid w:val="00A34DB1"/>
    <w:rsid w:val="00A35F54"/>
    <w:rsid w:val="00A35FD9"/>
    <w:rsid w:val="00A41934"/>
    <w:rsid w:val="00A46255"/>
    <w:rsid w:val="00A514ED"/>
    <w:rsid w:val="00A52D75"/>
    <w:rsid w:val="00A5721F"/>
    <w:rsid w:val="00A57347"/>
    <w:rsid w:val="00A60029"/>
    <w:rsid w:val="00A63312"/>
    <w:rsid w:val="00A641C6"/>
    <w:rsid w:val="00A64586"/>
    <w:rsid w:val="00A65F4F"/>
    <w:rsid w:val="00A6702F"/>
    <w:rsid w:val="00A725DD"/>
    <w:rsid w:val="00A7283E"/>
    <w:rsid w:val="00A72A4B"/>
    <w:rsid w:val="00A73AC2"/>
    <w:rsid w:val="00A75486"/>
    <w:rsid w:val="00A75C93"/>
    <w:rsid w:val="00A817EE"/>
    <w:rsid w:val="00A820C0"/>
    <w:rsid w:val="00A822D9"/>
    <w:rsid w:val="00A84B74"/>
    <w:rsid w:val="00A8799F"/>
    <w:rsid w:val="00A906EF"/>
    <w:rsid w:val="00A90D67"/>
    <w:rsid w:val="00A917AD"/>
    <w:rsid w:val="00A91C69"/>
    <w:rsid w:val="00A9331C"/>
    <w:rsid w:val="00A956D3"/>
    <w:rsid w:val="00A9780D"/>
    <w:rsid w:val="00AB2B83"/>
    <w:rsid w:val="00AB5177"/>
    <w:rsid w:val="00AC3F95"/>
    <w:rsid w:val="00AC460E"/>
    <w:rsid w:val="00AC6572"/>
    <w:rsid w:val="00AC6D02"/>
    <w:rsid w:val="00AD0EC5"/>
    <w:rsid w:val="00AD19E0"/>
    <w:rsid w:val="00AD2236"/>
    <w:rsid w:val="00AD3735"/>
    <w:rsid w:val="00AD3DC7"/>
    <w:rsid w:val="00AD3FB6"/>
    <w:rsid w:val="00AD66AE"/>
    <w:rsid w:val="00AD76A5"/>
    <w:rsid w:val="00AD7C38"/>
    <w:rsid w:val="00AE2668"/>
    <w:rsid w:val="00AE2F18"/>
    <w:rsid w:val="00AE4240"/>
    <w:rsid w:val="00AE705F"/>
    <w:rsid w:val="00AE7ED9"/>
    <w:rsid w:val="00AF4AC0"/>
    <w:rsid w:val="00AF6CBC"/>
    <w:rsid w:val="00B00AE8"/>
    <w:rsid w:val="00B02848"/>
    <w:rsid w:val="00B05208"/>
    <w:rsid w:val="00B10C5A"/>
    <w:rsid w:val="00B1335C"/>
    <w:rsid w:val="00B17D09"/>
    <w:rsid w:val="00B239AC"/>
    <w:rsid w:val="00B24F2E"/>
    <w:rsid w:val="00B25E89"/>
    <w:rsid w:val="00B316D3"/>
    <w:rsid w:val="00B35815"/>
    <w:rsid w:val="00B366EE"/>
    <w:rsid w:val="00B4054E"/>
    <w:rsid w:val="00B43B59"/>
    <w:rsid w:val="00B43CA4"/>
    <w:rsid w:val="00B46232"/>
    <w:rsid w:val="00B47AC7"/>
    <w:rsid w:val="00B51C20"/>
    <w:rsid w:val="00B52514"/>
    <w:rsid w:val="00B52575"/>
    <w:rsid w:val="00B538F6"/>
    <w:rsid w:val="00B5454E"/>
    <w:rsid w:val="00B57B87"/>
    <w:rsid w:val="00B60B05"/>
    <w:rsid w:val="00B619B1"/>
    <w:rsid w:val="00B62430"/>
    <w:rsid w:val="00B7495C"/>
    <w:rsid w:val="00B75AC0"/>
    <w:rsid w:val="00B77B28"/>
    <w:rsid w:val="00B845EF"/>
    <w:rsid w:val="00B85536"/>
    <w:rsid w:val="00B941DE"/>
    <w:rsid w:val="00B942F9"/>
    <w:rsid w:val="00B94D25"/>
    <w:rsid w:val="00B95AFE"/>
    <w:rsid w:val="00B96CC3"/>
    <w:rsid w:val="00B9702A"/>
    <w:rsid w:val="00BA3FE4"/>
    <w:rsid w:val="00BB0526"/>
    <w:rsid w:val="00BB17FC"/>
    <w:rsid w:val="00BB4929"/>
    <w:rsid w:val="00BB4B82"/>
    <w:rsid w:val="00BC006C"/>
    <w:rsid w:val="00BC06E6"/>
    <w:rsid w:val="00BC0DA7"/>
    <w:rsid w:val="00BC1C22"/>
    <w:rsid w:val="00BC44FF"/>
    <w:rsid w:val="00BC6669"/>
    <w:rsid w:val="00BC6882"/>
    <w:rsid w:val="00BC748C"/>
    <w:rsid w:val="00BC7D5C"/>
    <w:rsid w:val="00BD1396"/>
    <w:rsid w:val="00BD156F"/>
    <w:rsid w:val="00BD15F2"/>
    <w:rsid w:val="00BD213D"/>
    <w:rsid w:val="00BD5696"/>
    <w:rsid w:val="00BD70FC"/>
    <w:rsid w:val="00BE00F6"/>
    <w:rsid w:val="00BE304F"/>
    <w:rsid w:val="00BE3D11"/>
    <w:rsid w:val="00BE4E96"/>
    <w:rsid w:val="00BF158E"/>
    <w:rsid w:val="00BF1990"/>
    <w:rsid w:val="00BF3429"/>
    <w:rsid w:val="00C02042"/>
    <w:rsid w:val="00C0260B"/>
    <w:rsid w:val="00C07927"/>
    <w:rsid w:val="00C109DE"/>
    <w:rsid w:val="00C1531C"/>
    <w:rsid w:val="00C15940"/>
    <w:rsid w:val="00C15F51"/>
    <w:rsid w:val="00C1757E"/>
    <w:rsid w:val="00C200E1"/>
    <w:rsid w:val="00C205E9"/>
    <w:rsid w:val="00C272E5"/>
    <w:rsid w:val="00C27AD8"/>
    <w:rsid w:val="00C359C8"/>
    <w:rsid w:val="00C368B3"/>
    <w:rsid w:val="00C36C95"/>
    <w:rsid w:val="00C36F8C"/>
    <w:rsid w:val="00C41494"/>
    <w:rsid w:val="00C4166E"/>
    <w:rsid w:val="00C41977"/>
    <w:rsid w:val="00C469A7"/>
    <w:rsid w:val="00C53B90"/>
    <w:rsid w:val="00C557C9"/>
    <w:rsid w:val="00C55CC2"/>
    <w:rsid w:val="00C6111F"/>
    <w:rsid w:val="00C65413"/>
    <w:rsid w:val="00C71366"/>
    <w:rsid w:val="00C71673"/>
    <w:rsid w:val="00C73B18"/>
    <w:rsid w:val="00C75722"/>
    <w:rsid w:val="00C7604B"/>
    <w:rsid w:val="00C8393F"/>
    <w:rsid w:val="00C83954"/>
    <w:rsid w:val="00C84045"/>
    <w:rsid w:val="00C86CCB"/>
    <w:rsid w:val="00C86F3B"/>
    <w:rsid w:val="00C913A3"/>
    <w:rsid w:val="00C94187"/>
    <w:rsid w:val="00C94A7E"/>
    <w:rsid w:val="00C957E1"/>
    <w:rsid w:val="00C96345"/>
    <w:rsid w:val="00C96683"/>
    <w:rsid w:val="00CA16BC"/>
    <w:rsid w:val="00CA1804"/>
    <w:rsid w:val="00CA320E"/>
    <w:rsid w:val="00CA3C55"/>
    <w:rsid w:val="00CA4D4F"/>
    <w:rsid w:val="00CB21DB"/>
    <w:rsid w:val="00CB4A5B"/>
    <w:rsid w:val="00CB4CC9"/>
    <w:rsid w:val="00CC0DCC"/>
    <w:rsid w:val="00CC20FE"/>
    <w:rsid w:val="00CC556B"/>
    <w:rsid w:val="00CC597E"/>
    <w:rsid w:val="00CC74AD"/>
    <w:rsid w:val="00CD0674"/>
    <w:rsid w:val="00CD5140"/>
    <w:rsid w:val="00CD5231"/>
    <w:rsid w:val="00CE1071"/>
    <w:rsid w:val="00CE22F5"/>
    <w:rsid w:val="00CE257E"/>
    <w:rsid w:val="00CE306F"/>
    <w:rsid w:val="00CE4663"/>
    <w:rsid w:val="00CE46E5"/>
    <w:rsid w:val="00CF4547"/>
    <w:rsid w:val="00CF5355"/>
    <w:rsid w:val="00CF575D"/>
    <w:rsid w:val="00CF68AB"/>
    <w:rsid w:val="00D004F6"/>
    <w:rsid w:val="00D04DC3"/>
    <w:rsid w:val="00D055A5"/>
    <w:rsid w:val="00D06FD9"/>
    <w:rsid w:val="00D107D3"/>
    <w:rsid w:val="00D112B0"/>
    <w:rsid w:val="00D11F87"/>
    <w:rsid w:val="00D12EF1"/>
    <w:rsid w:val="00D12FF1"/>
    <w:rsid w:val="00D15DC5"/>
    <w:rsid w:val="00D1642B"/>
    <w:rsid w:val="00D16F74"/>
    <w:rsid w:val="00D218D9"/>
    <w:rsid w:val="00D27F9F"/>
    <w:rsid w:val="00D312D5"/>
    <w:rsid w:val="00D32F33"/>
    <w:rsid w:val="00D3319F"/>
    <w:rsid w:val="00D3429A"/>
    <w:rsid w:val="00D358CD"/>
    <w:rsid w:val="00D40A77"/>
    <w:rsid w:val="00D4136C"/>
    <w:rsid w:val="00D41887"/>
    <w:rsid w:val="00D428A9"/>
    <w:rsid w:val="00D45B71"/>
    <w:rsid w:val="00D473B7"/>
    <w:rsid w:val="00D536BA"/>
    <w:rsid w:val="00D53854"/>
    <w:rsid w:val="00D55294"/>
    <w:rsid w:val="00D5771C"/>
    <w:rsid w:val="00D57E24"/>
    <w:rsid w:val="00D60497"/>
    <w:rsid w:val="00D61EB4"/>
    <w:rsid w:val="00D64099"/>
    <w:rsid w:val="00D66549"/>
    <w:rsid w:val="00D66F75"/>
    <w:rsid w:val="00D6764E"/>
    <w:rsid w:val="00D70F7F"/>
    <w:rsid w:val="00D71AB8"/>
    <w:rsid w:val="00D72604"/>
    <w:rsid w:val="00D90188"/>
    <w:rsid w:val="00D91A45"/>
    <w:rsid w:val="00D94E6B"/>
    <w:rsid w:val="00DA4C17"/>
    <w:rsid w:val="00DA6C6F"/>
    <w:rsid w:val="00DB371D"/>
    <w:rsid w:val="00DB7C99"/>
    <w:rsid w:val="00DC08C7"/>
    <w:rsid w:val="00DC5B7D"/>
    <w:rsid w:val="00DD1BF4"/>
    <w:rsid w:val="00DD59FE"/>
    <w:rsid w:val="00DE2A0B"/>
    <w:rsid w:val="00DE3C6C"/>
    <w:rsid w:val="00DE6677"/>
    <w:rsid w:val="00DF4221"/>
    <w:rsid w:val="00DF551F"/>
    <w:rsid w:val="00DF72C3"/>
    <w:rsid w:val="00E03A7C"/>
    <w:rsid w:val="00E04469"/>
    <w:rsid w:val="00E04B0A"/>
    <w:rsid w:val="00E05CE0"/>
    <w:rsid w:val="00E05D1E"/>
    <w:rsid w:val="00E06D1F"/>
    <w:rsid w:val="00E06D3A"/>
    <w:rsid w:val="00E070E4"/>
    <w:rsid w:val="00E11B68"/>
    <w:rsid w:val="00E14547"/>
    <w:rsid w:val="00E1739E"/>
    <w:rsid w:val="00E200D2"/>
    <w:rsid w:val="00E21A28"/>
    <w:rsid w:val="00E23C9D"/>
    <w:rsid w:val="00E34C64"/>
    <w:rsid w:val="00E35CA3"/>
    <w:rsid w:val="00E41BE3"/>
    <w:rsid w:val="00E41EEB"/>
    <w:rsid w:val="00E421D9"/>
    <w:rsid w:val="00E42FDA"/>
    <w:rsid w:val="00E4389E"/>
    <w:rsid w:val="00E45E48"/>
    <w:rsid w:val="00E46768"/>
    <w:rsid w:val="00E51934"/>
    <w:rsid w:val="00E52728"/>
    <w:rsid w:val="00E537F2"/>
    <w:rsid w:val="00E56C40"/>
    <w:rsid w:val="00E57733"/>
    <w:rsid w:val="00E61755"/>
    <w:rsid w:val="00E639EB"/>
    <w:rsid w:val="00E70B8E"/>
    <w:rsid w:val="00E72C2F"/>
    <w:rsid w:val="00E755D2"/>
    <w:rsid w:val="00E80C91"/>
    <w:rsid w:val="00E83920"/>
    <w:rsid w:val="00E908CA"/>
    <w:rsid w:val="00E91EC1"/>
    <w:rsid w:val="00E93CB8"/>
    <w:rsid w:val="00E95B70"/>
    <w:rsid w:val="00E96825"/>
    <w:rsid w:val="00E9725F"/>
    <w:rsid w:val="00EA0A83"/>
    <w:rsid w:val="00EA277A"/>
    <w:rsid w:val="00EA3086"/>
    <w:rsid w:val="00EA367D"/>
    <w:rsid w:val="00EA3FA5"/>
    <w:rsid w:val="00EA432F"/>
    <w:rsid w:val="00EB1DF4"/>
    <w:rsid w:val="00EB4172"/>
    <w:rsid w:val="00EB60A2"/>
    <w:rsid w:val="00EB7896"/>
    <w:rsid w:val="00EC538F"/>
    <w:rsid w:val="00EC6C2E"/>
    <w:rsid w:val="00EC6DD0"/>
    <w:rsid w:val="00EC7DC3"/>
    <w:rsid w:val="00ED225E"/>
    <w:rsid w:val="00EE2908"/>
    <w:rsid w:val="00EF3768"/>
    <w:rsid w:val="00EF5E43"/>
    <w:rsid w:val="00EF6C88"/>
    <w:rsid w:val="00EF749C"/>
    <w:rsid w:val="00EF7D86"/>
    <w:rsid w:val="00F019EE"/>
    <w:rsid w:val="00F0681A"/>
    <w:rsid w:val="00F15A2B"/>
    <w:rsid w:val="00F165BC"/>
    <w:rsid w:val="00F16CA8"/>
    <w:rsid w:val="00F17696"/>
    <w:rsid w:val="00F20133"/>
    <w:rsid w:val="00F23AE5"/>
    <w:rsid w:val="00F27713"/>
    <w:rsid w:val="00F308C0"/>
    <w:rsid w:val="00F33067"/>
    <w:rsid w:val="00F33B2F"/>
    <w:rsid w:val="00F36414"/>
    <w:rsid w:val="00F37382"/>
    <w:rsid w:val="00F377F6"/>
    <w:rsid w:val="00F413EB"/>
    <w:rsid w:val="00F41A0F"/>
    <w:rsid w:val="00F42A20"/>
    <w:rsid w:val="00F42EE9"/>
    <w:rsid w:val="00F44933"/>
    <w:rsid w:val="00F469A2"/>
    <w:rsid w:val="00F53D3C"/>
    <w:rsid w:val="00F6113F"/>
    <w:rsid w:val="00F61FB7"/>
    <w:rsid w:val="00F64465"/>
    <w:rsid w:val="00F645F9"/>
    <w:rsid w:val="00F64BF6"/>
    <w:rsid w:val="00F66BD2"/>
    <w:rsid w:val="00F67C9B"/>
    <w:rsid w:val="00F723E5"/>
    <w:rsid w:val="00F72623"/>
    <w:rsid w:val="00F73B45"/>
    <w:rsid w:val="00F73C70"/>
    <w:rsid w:val="00F73CBA"/>
    <w:rsid w:val="00F7708E"/>
    <w:rsid w:val="00F7716B"/>
    <w:rsid w:val="00F838B3"/>
    <w:rsid w:val="00F84892"/>
    <w:rsid w:val="00F86AB1"/>
    <w:rsid w:val="00F90CEA"/>
    <w:rsid w:val="00F90E0A"/>
    <w:rsid w:val="00F9538B"/>
    <w:rsid w:val="00F96036"/>
    <w:rsid w:val="00F977CF"/>
    <w:rsid w:val="00F97980"/>
    <w:rsid w:val="00FA13C3"/>
    <w:rsid w:val="00FA6122"/>
    <w:rsid w:val="00FA7788"/>
    <w:rsid w:val="00FA7F2B"/>
    <w:rsid w:val="00FB3135"/>
    <w:rsid w:val="00FB7546"/>
    <w:rsid w:val="00FB7D2F"/>
    <w:rsid w:val="00FB7E48"/>
    <w:rsid w:val="00FB7EF0"/>
    <w:rsid w:val="00FC08AC"/>
    <w:rsid w:val="00FC3066"/>
    <w:rsid w:val="00FC3DB5"/>
    <w:rsid w:val="00FC4E4C"/>
    <w:rsid w:val="00FC56F0"/>
    <w:rsid w:val="00FC6DF2"/>
    <w:rsid w:val="00FD0719"/>
    <w:rsid w:val="00FD149A"/>
    <w:rsid w:val="00FD1569"/>
    <w:rsid w:val="00FD2105"/>
    <w:rsid w:val="00FD3A9E"/>
    <w:rsid w:val="00FD3EB5"/>
    <w:rsid w:val="00FE0E09"/>
    <w:rsid w:val="00FE1111"/>
    <w:rsid w:val="00FE1A26"/>
    <w:rsid w:val="00FE7B14"/>
    <w:rsid w:val="00FF0CAA"/>
    <w:rsid w:val="00FF3386"/>
    <w:rsid w:val="00FF3BE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376FF"/>
  <w15:docId w15:val="{154012DF-69A2-4E10-92E9-093DC1AF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0133"/>
    <w:pPr>
      <w:spacing w:before="240" w:after="120"/>
      <w:jc w:val="both"/>
    </w:pPr>
    <w:rPr>
      <w:sz w:val="21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67116"/>
    <w:pPr>
      <w:keepNext/>
      <w:pBdr>
        <w:top w:val="single" w:sz="12" w:space="1" w:color="17365D" w:themeColor="text2" w:themeShade="BF"/>
        <w:bottom w:val="single" w:sz="12" w:space="1" w:color="17365D" w:themeColor="text2" w:themeShade="BF"/>
      </w:pBdr>
      <w:shd w:val="clear" w:color="auto" w:fill="8DB3E2" w:themeFill="text2" w:themeFillTint="66"/>
      <w:spacing w:before="600" w:after="240"/>
      <w:outlineLvl w:val="0"/>
    </w:pPr>
    <w:rPr>
      <w:rFonts w:cstheme="minorHAnsi"/>
      <w:b/>
      <w:bCs/>
      <w:caps/>
      <w:color w:val="FFFFFF" w:themeColor="background1"/>
      <w:kern w:val="32"/>
      <w:sz w:val="28"/>
      <w:szCs w:val="32"/>
      <w14:shadow w14:blurRad="50800" w14:dist="38100" w14:dir="2700000" w14:sx="100000" w14:sy="100000" w14:kx="0" w14:ky="0" w14:algn="tl">
        <w14:schemeClr w14:val="tx2">
          <w14:alpha w14:val="60000"/>
          <w14:lumMod w14:val="40000"/>
          <w14:lumOff w14:val="60000"/>
        </w14:schemeClr>
      </w14:shadow>
    </w:rPr>
  </w:style>
  <w:style w:type="paragraph" w:styleId="Nadpis2">
    <w:name w:val="heading 2"/>
    <w:basedOn w:val="Normln"/>
    <w:next w:val="Normln"/>
    <w:link w:val="Nadpis2Char"/>
    <w:autoRedefine/>
    <w:qFormat/>
    <w:rsid w:val="00210E37"/>
    <w:pPr>
      <w:keepNext/>
      <w:numPr>
        <w:ilvl w:val="1"/>
      </w:numPr>
      <w:pBdr>
        <w:bottom w:val="single" w:sz="4" w:space="1" w:color="17365D" w:themeColor="text2" w:themeShade="BF"/>
      </w:pBdr>
      <w:spacing w:before="360" w:after="240"/>
      <w:ind w:left="567" w:hanging="567"/>
      <w:outlineLvl w:val="1"/>
    </w:pPr>
    <w:rPr>
      <w:rFonts w:cstheme="minorHAnsi"/>
      <w:b/>
      <w:bCs/>
      <w:iCs/>
      <w:caps/>
      <w:color w:val="1F497D" w:themeColor="text2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rsid w:val="005E2347"/>
    <w:pPr>
      <w:keepNext/>
      <w:pBdr>
        <w:bottom w:val="single" w:sz="4" w:space="1" w:color="auto"/>
      </w:pBdr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93858"/>
    <w:pPr>
      <w:keepNext/>
      <w:numPr>
        <w:numId w:val="5"/>
      </w:numPr>
      <w:outlineLvl w:val="3"/>
    </w:pPr>
    <w:rPr>
      <w:b/>
      <w:bCs/>
      <w:sz w:val="22"/>
      <w:szCs w:val="28"/>
      <w:u w:val="single"/>
    </w:rPr>
  </w:style>
  <w:style w:type="paragraph" w:styleId="Nadpis5">
    <w:name w:val="heading 5"/>
    <w:basedOn w:val="Normln"/>
    <w:next w:val="Normln"/>
    <w:qFormat/>
    <w:rsid w:val="00627729"/>
    <w:pPr>
      <w:numPr>
        <w:numId w:val="4"/>
      </w:numPr>
      <w:outlineLvl w:val="4"/>
    </w:pPr>
    <w:rPr>
      <w:bCs/>
      <w:iCs/>
      <w:szCs w:val="26"/>
      <w:u w:val="single"/>
    </w:rPr>
  </w:style>
  <w:style w:type="paragraph" w:styleId="Nadpis6">
    <w:name w:val="heading 6"/>
    <w:basedOn w:val="Nadpis5"/>
    <w:next w:val="Normln"/>
    <w:autoRedefine/>
    <w:qFormat/>
    <w:rsid w:val="00F42EE9"/>
    <w:pPr>
      <w:numPr>
        <w:numId w:val="8"/>
      </w:numPr>
      <w:spacing w:before="120" w:after="0"/>
      <w:ind w:left="357" w:hanging="357"/>
      <w:outlineLvl w:val="5"/>
    </w:pPr>
    <w:rPr>
      <w:bCs w:val="0"/>
      <w:sz w:val="20"/>
      <w:szCs w:val="22"/>
      <w:u w:val="none"/>
    </w:rPr>
  </w:style>
  <w:style w:type="paragraph" w:styleId="Nadpis7">
    <w:name w:val="heading 7"/>
    <w:basedOn w:val="Normln"/>
    <w:next w:val="Normln"/>
    <w:qFormat/>
    <w:rsid w:val="0014532C"/>
    <w:pPr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353A6"/>
    <w:pPr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353A6"/>
    <w:pPr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53A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353A6"/>
    <w:rPr>
      <w:color w:val="0000FF"/>
      <w:u w:val="single"/>
    </w:rPr>
  </w:style>
  <w:style w:type="numbering" w:customStyle="1" w:styleId="Aktulnseznam1">
    <w:name w:val="Aktuální seznam1"/>
    <w:rsid w:val="007353A6"/>
    <w:pPr>
      <w:numPr>
        <w:numId w:val="1"/>
      </w:numPr>
    </w:pPr>
  </w:style>
  <w:style w:type="paragraph" w:styleId="Zkladntext">
    <w:name w:val="Body Text"/>
    <w:basedOn w:val="Normln"/>
    <w:rsid w:val="00301D9E"/>
    <w:rPr>
      <w:sz w:val="28"/>
    </w:rPr>
  </w:style>
  <w:style w:type="table" w:styleId="Mkatabulky">
    <w:name w:val="Table Grid"/>
    <w:basedOn w:val="Normlntabulka"/>
    <w:uiPriority w:val="59"/>
    <w:rsid w:val="00893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31172C"/>
    <w:pPr>
      <w:ind w:left="283"/>
    </w:pPr>
  </w:style>
  <w:style w:type="character" w:customStyle="1" w:styleId="Nadpis3Char">
    <w:name w:val="Nadpis 3 Char"/>
    <w:basedOn w:val="Standardnpsmoodstavce"/>
    <w:link w:val="Nadpis3"/>
    <w:rsid w:val="005E2347"/>
    <w:rPr>
      <w:rFonts w:cs="Arial"/>
      <w:b/>
      <w:bCs/>
      <w:sz w:val="24"/>
      <w:szCs w:val="26"/>
    </w:rPr>
  </w:style>
  <w:style w:type="character" w:styleId="slostrnky">
    <w:name w:val="page number"/>
    <w:basedOn w:val="Standardnpsmoodstavce"/>
    <w:rsid w:val="0075235B"/>
  </w:style>
  <w:style w:type="paragraph" w:styleId="Obsah1">
    <w:name w:val="toc 1"/>
    <w:basedOn w:val="Normln"/>
    <w:next w:val="Normln"/>
    <w:autoRedefine/>
    <w:uiPriority w:val="39"/>
    <w:rsid w:val="007A6D59"/>
    <w:pPr>
      <w:tabs>
        <w:tab w:val="left" w:pos="480"/>
        <w:tab w:val="right" w:leader="dot" w:pos="9060"/>
      </w:tabs>
      <w:spacing w:before="0" w:line="276" w:lineRule="auto"/>
      <w:jc w:val="left"/>
    </w:pPr>
  </w:style>
  <w:style w:type="paragraph" w:styleId="Obsah2">
    <w:name w:val="toc 2"/>
    <w:basedOn w:val="Normln"/>
    <w:next w:val="Normln"/>
    <w:autoRedefine/>
    <w:uiPriority w:val="39"/>
    <w:rsid w:val="007A10D0"/>
    <w:pPr>
      <w:tabs>
        <w:tab w:val="right" w:leader="dot" w:pos="9060"/>
      </w:tabs>
      <w:spacing w:before="0" w:after="0" w:line="360" w:lineRule="auto"/>
      <w:ind w:left="238"/>
    </w:pPr>
  </w:style>
  <w:style w:type="paragraph" w:styleId="Obsah3">
    <w:name w:val="toc 3"/>
    <w:basedOn w:val="Normln"/>
    <w:next w:val="Normln"/>
    <w:autoRedefine/>
    <w:uiPriority w:val="39"/>
    <w:rsid w:val="0075235B"/>
    <w:pPr>
      <w:ind w:left="480"/>
    </w:pPr>
  </w:style>
  <w:style w:type="paragraph" w:customStyle="1" w:styleId="udaj2">
    <w:name w:val="_udaj2"/>
    <w:uiPriority w:val="99"/>
    <w:rsid w:val="00713C43"/>
    <w:pPr>
      <w:widowControl w:val="0"/>
      <w:autoSpaceDE w:val="0"/>
      <w:autoSpaceDN w:val="0"/>
      <w:adjustRightInd w:val="0"/>
      <w:spacing w:before="19" w:after="19"/>
    </w:pPr>
    <w:rPr>
      <w:lang w:val="en-US"/>
    </w:rPr>
  </w:style>
  <w:style w:type="paragraph" w:customStyle="1" w:styleId="udaj3">
    <w:name w:val="_udaj3"/>
    <w:uiPriority w:val="99"/>
    <w:rsid w:val="00713C43"/>
    <w:pPr>
      <w:widowControl w:val="0"/>
      <w:autoSpaceDE w:val="0"/>
      <w:autoSpaceDN w:val="0"/>
      <w:adjustRightInd w:val="0"/>
      <w:spacing w:before="19" w:after="19"/>
      <w:jc w:val="right"/>
    </w:pPr>
    <w:rPr>
      <w:lang w:val="en-US"/>
    </w:rPr>
  </w:style>
  <w:style w:type="paragraph" w:customStyle="1" w:styleId="udaj4">
    <w:name w:val="_udaj4"/>
    <w:uiPriority w:val="99"/>
    <w:rsid w:val="00713C43"/>
    <w:pPr>
      <w:widowControl w:val="0"/>
      <w:autoSpaceDE w:val="0"/>
      <w:autoSpaceDN w:val="0"/>
      <w:adjustRightInd w:val="0"/>
      <w:spacing w:before="19" w:after="19"/>
    </w:pPr>
    <w:rPr>
      <w:b/>
      <w:bCs/>
      <w:lang w:val="en-US"/>
    </w:rPr>
  </w:style>
  <w:style w:type="paragraph" w:customStyle="1" w:styleId="udaj5">
    <w:name w:val="_udaj5"/>
    <w:uiPriority w:val="99"/>
    <w:rsid w:val="00713C43"/>
    <w:pPr>
      <w:widowControl w:val="0"/>
      <w:autoSpaceDE w:val="0"/>
      <w:autoSpaceDN w:val="0"/>
      <w:adjustRightInd w:val="0"/>
      <w:spacing w:before="19" w:after="19"/>
    </w:pPr>
    <w:rPr>
      <w:b/>
      <w:bCs/>
      <w:lang w:val="en-US"/>
    </w:rPr>
  </w:style>
  <w:style w:type="character" w:styleId="Sledovanodkaz">
    <w:name w:val="FollowedHyperlink"/>
    <w:basedOn w:val="Standardnpsmoodstavce"/>
    <w:uiPriority w:val="99"/>
    <w:rsid w:val="0005244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E1CE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B7D2F"/>
    <w:pPr>
      <w:spacing w:before="100" w:beforeAutospacing="1" w:after="100" w:afterAutospacing="1"/>
    </w:pPr>
  </w:style>
  <w:style w:type="character" w:customStyle="1" w:styleId="x271">
    <w:name w:val="x271"/>
    <w:basedOn w:val="Standardnpsmoodstavce"/>
    <w:rsid w:val="00FB7D2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91">
    <w:name w:val="x29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31">
    <w:name w:val="x23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41">
    <w:name w:val="x24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51">
    <w:name w:val="x25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61">
    <w:name w:val="x26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01">
    <w:name w:val="x30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11">
    <w:name w:val="x21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01">
    <w:name w:val="x20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21">
    <w:name w:val="x22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81">
    <w:name w:val="x28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71">
    <w:name w:val="x17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81">
    <w:name w:val="x18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51">
    <w:name w:val="x51"/>
    <w:basedOn w:val="Standardnpsmoodstavce"/>
    <w:rsid w:val="00FB7D2F"/>
    <w:rPr>
      <w:rFonts w:ascii="Times New Roman" w:hAnsi="Times New Roman" w:cs="Times New Roman" w:hint="default"/>
      <w:b/>
      <w:bCs/>
      <w:color w:val="000000"/>
      <w:sz w:val="36"/>
      <w:szCs w:val="36"/>
    </w:rPr>
  </w:style>
  <w:style w:type="character" w:customStyle="1" w:styleId="x191">
    <w:name w:val="x191"/>
    <w:basedOn w:val="Standardnpsmoodstavce"/>
    <w:rsid w:val="00FB7D2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x110">
    <w:name w:val="x110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10">
    <w:name w:val="x210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6">
    <w:name w:val="x36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1">
    <w:name w:val="x4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71">
    <w:name w:val="x7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11">
    <w:name w:val="x11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21">
    <w:name w:val="x12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61">
    <w:name w:val="x16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41">
    <w:name w:val="x14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51">
    <w:name w:val="x15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91">
    <w:name w:val="x9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01">
    <w:name w:val="x10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131">
    <w:name w:val="x13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61">
    <w:name w:val="x6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81">
    <w:name w:val="x81"/>
    <w:basedOn w:val="Standardnpsmoodstavce"/>
    <w:rsid w:val="00FB7D2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x5">
    <w:name w:val="x5"/>
    <w:basedOn w:val="Normln"/>
    <w:rsid w:val="00FB7D2F"/>
    <w:pPr>
      <w:spacing w:before="100" w:beforeAutospacing="1" w:after="100" w:afterAutospacing="1"/>
      <w:textAlignment w:val="top"/>
    </w:pPr>
    <w:rPr>
      <w:b/>
      <w:bCs/>
      <w:color w:val="000000"/>
      <w:sz w:val="36"/>
      <w:szCs w:val="36"/>
    </w:rPr>
  </w:style>
  <w:style w:type="paragraph" w:customStyle="1" w:styleId="x13">
    <w:name w:val="x13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12">
    <w:name w:val="x12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6">
    <w:name w:val="x6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7">
    <w:name w:val="x7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28">
    <w:name w:val="x28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8">
    <w:name w:val="x8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29">
    <w:name w:val="x29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15">
    <w:name w:val="x15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9">
    <w:name w:val="x9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10">
    <w:name w:val="x10"/>
    <w:basedOn w:val="Normln"/>
    <w:rsid w:val="00FB7D2F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table" w:styleId="Stednstnovn2zvraznn3">
    <w:name w:val="Medium Shading 2 Accent 3"/>
    <w:basedOn w:val="Normlntabulka"/>
    <w:uiPriority w:val="64"/>
    <w:rsid w:val="00FB7D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mavseznamzvraznn2">
    <w:name w:val="Dark List Accent 2"/>
    <w:basedOn w:val="Normlntabulka"/>
    <w:uiPriority w:val="70"/>
    <w:rsid w:val="004B48D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4B48D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ednmka3zvraznn5">
    <w:name w:val="Medium Grid 3 Accent 5"/>
    <w:basedOn w:val="Normlntabulka"/>
    <w:uiPriority w:val="69"/>
    <w:rsid w:val="004B48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stnovn2zvraznn2">
    <w:name w:val="Medium Shading 2 Accent 2"/>
    <w:basedOn w:val="Normlntabulka"/>
    <w:uiPriority w:val="64"/>
    <w:rsid w:val="00302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1">
    <w:name w:val="Styl1"/>
    <w:basedOn w:val="Nadpis2"/>
    <w:link w:val="Styl1Char"/>
    <w:qFormat/>
    <w:rsid w:val="00E70B8E"/>
    <w:pPr>
      <w:numPr>
        <w:ilvl w:val="0"/>
        <w:numId w:val="2"/>
      </w:numPr>
      <w:spacing w:before="0" w:after="0"/>
    </w:pPr>
    <w:rPr>
      <w:rFonts w:cs="Times New Roman"/>
      <w:i/>
      <w:iCs w:val="0"/>
      <w:szCs w:val="24"/>
    </w:rPr>
  </w:style>
  <w:style w:type="character" w:customStyle="1" w:styleId="Styl1Char">
    <w:name w:val="Styl1 Char"/>
    <w:basedOn w:val="Standardnpsmoodstavce"/>
    <w:link w:val="Styl1"/>
    <w:rsid w:val="00E70B8E"/>
    <w:rPr>
      <w:b/>
      <w:bCs/>
      <w:i/>
      <w:caps/>
      <w:color w:val="1F497D" w:themeColor="text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Barevntabulka3">
    <w:name w:val="Table Colorful 3"/>
    <w:basedOn w:val="Normlntabulka"/>
    <w:rsid w:val="003F33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mka2zvraznn2">
    <w:name w:val="Medium Grid 2 Accent 2"/>
    <w:basedOn w:val="Normlntabulka"/>
    <w:uiPriority w:val="68"/>
    <w:rsid w:val="003F338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Zdraznnjemn">
    <w:name w:val="Subtle Emphasis"/>
    <w:basedOn w:val="Standardnpsmoodstavce"/>
    <w:uiPriority w:val="19"/>
    <w:qFormat/>
    <w:rsid w:val="00F90E0A"/>
    <w:rPr>
      <w:i/>
      <w:iCs/>
      <w:color w:val="808080" w:themeColor="text1" w:themeTint="7F"/>
    </w:rPr>
  </w:style>
  <w:style w:type="paragraph" w:styleId="Nzev">
    <w:name w:val="Title"/>
    <w:basedOn w:val="Normln"/>
    <w:next w:val="Normln"/>
    <w:link w:val="NzevChar"/>
    <w:qFormat/>
    <w:rsid w:val="00171CEF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171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3CCF"/>
    <w:pPr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Textbubliny">
    <w:name w:val="Balloon Text"/>
    <w:basedOn w:val="Normln"/>
    <w:link w:val="TextbublinyChar"/>
    <w:rsid w:val="008A3C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CCF"/>
    <w:rPr>
      <w:rFonts w:ascii="Tahoma" w:hAnsi="Tahoma" w:cs="Tahoma"/>
      <w:sz w:val="16"/>
      <w:szCs w:val="16"/>
    </w:rPr>
  </w:style>
  <w:style w:type="table" w:styleId="Stednmka2zvraznn3">
    <w:name w:val="Medium Grid 2 Accent 3"/>
    <w:basedOn w:val="Normlntabulka"/>
    <w:uiPriority w:val="68"/>
    <w:rsid w:val="008A3C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1zvraznn3">
    <w:name w:val="Medium Grid 1 Accent 3"/>
    <w:basedOn w:val="Normlntabulka"/>
    <w:uiPriority w:val="67"/>
    <w:rsid w:val="008A3C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ZhlavChar">
    <w:name w:val="Záhlaví Char"/>
    <w:basedOn w:val="Standardnpsmoodstavce"/>
    <w:link w:val="Zhlav"/>
    <w:uiPriority w:val="99"/>
    <w:rsid w:val="00B52514"/>
    <w:rPr>
      <w:sz w:val="22"/>
      <w:szCs w:val="24"/>
    </w:rPr>
  </w:style>
  <w:style w:type="paragraph" w:styleId="Bezmezer">
    <w:name w:val="No Spacing"/>
    <w:uiPriority w:val="1"/>
    <w:qFormat/>
    <w:rsid w:val="00E34C6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vtlseznamzvraznn2">
    <w:name w:val="Light List Accent 2"/>
    <w:basedOn w:val="Normlntabulka"/>
    <w:uiPriority w:val="61"/>
    <w:rsid w:val="00582E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567116"/>
    <w:rPr>
      <w:rFonts w:cstheme="minorHAnsi"/>
      <w:b/>
      <w:bCs/>
      <w:caps/>
      <w:color w:val="FFFFFF" w:themeColor="background1"/>
      <w:kern w:val="32"/>
      <w:sz w:val="28"/>
      <w:szCs w:val="32"/>
      <w:shd w:val="clear" w:color="auto" w:fill="8DB3E2" w:themeFill="text2" w:themeFillTint="66"/>
      <w14:shadow w14:blurRad="50800" w14:dist="38100" w14:dir="2700000" w14:sx="100000" w14:sy="100000" w14:kx="0" w14:ky="0" w14:algn="tl">
        <w14:schemeClr w14:val="tx2">
          <w14:alpha w14:val="60000"/>
          <w14:lumMod w14:val="40000"/>
          <w14:lumOff w14:val="60000"/>
        </w14:schemeClr>
      </w14:shadow>
    </w:rPr>
  </w:style>
  <w:style w:type="character" w:customStyle="1" w:styleId="Nadpis2Char">
    <w:name w:val="Nadpis 2 Char"/>
    <w:basedOn w:val="Standardnpsmoodstavce"/>
    <w:link w:val="Nadpis2"/>
    <w:rsid w:val="00210E37"/>
    <w:rPr>
      <w:rFonts w:cstheme="minorHAnsi"/>
      <w:b/>
      <w:bCs/>
      <w:iCs/>
      <w:caps/>
      <w:color w:val="1F497D" w:themeColor="text2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mit-button">
    <w:name w:val="submit-button"/>
    <w:basedOn w:val="Normln"/>
    <w:rsid w:val="008C603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sz w:val="30"/>
      <w:szCs w:val="30"/>
    </w:rPr>
  </w:style>
  <w:style w:type="paragraph" w:customStyle="1" w:styleId="ovladace-tabulky">
    <w:name w:val="ovladace-tabulky"/>
    <w:basedOn w:val="Normln"/>
    <w:rsid w:val="008C6035"/>
    <w:pPr>
      <w:shd w:val="clear" w:color="auto" w:fill="ACC4FF"/>
      <w:spacing w:before="100" w:beforeAutospacing="1" w:after="100" w:afterAutospacing="1"/>
      <w:jc w:val="right"/>
    </w:pPr>
    <w:rPr>
      <w:sz w:val="24"/>
    </w:rPr>
  </w:style>
  <w:style w:type="paragraph" w:customStyle="1" w:styleId="tabs">
    <w:name w:val="tabs"/>
    <w:basedOn w:val="Normln"/>
    <w:rsid w:val="008C6035"/>
    <w:pPr>
      <w:pBdr>
        <w:bottom w:val="single" w:sz="24" w:space="0" w:color="006BC1"/>
      </w:pBdr>
      <w:spacing w:before="100" w:beforeAutospacing="1" w:after="100" w:afterAutospacing="1"/>
      <w:jc w:val="left"/>
    </w:pPr>
    <w:rPr>
      <w:sz w:val="24"/>
    </w:rPr>
  </w:style>
  <w:style w:type="paragraph" w:customStyle="1" w:styleId="tab">
    <w:name w:val="tab"/>
    <w:basedOn w:val="Normln"/>
    <w:rsid w:val="008C6035"/>
    <w:pPr>
      <w:pBdr>
        <w:top w:val="single" w:sz="8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CCCCCC"/>
      <w:spacing w:before="0" w:after="0"/>
      <w:jc w:val="left"/>
    </w:pPr>
    <w:rPr>
      <w:color w:val="656565"/>
      <w:sz w:val="24"/>
    </w:rPr>
  </w:style>
  <w:style w:type="paragraph" w:customStyle="1" w:styleId="tab-selected">
    <w:name w:val="tab-selected"/>
    <w:basedOn w:val="Normln"/>
    <w:rsid w:val="008C603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006BC1"/>
      <w:spacing w:before="0" w:after="0"/>
      <w:jc w:val="left"/>
    </w:pPr>
    <w:rPr>
      <w:b/>
      <w:bCs/>
      <w:color w:val="FFFFFF"/>
      <w:sz w:val="24"/>
    </w:rPr>
  </w:style>
  <w:style w:type="paragraph" w:customStyle="1" w:styleId="mainbox">
    <w:name w:val="mainbox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basicbox">
    <w:name w:val="basicbox"/>
    <w:basedOn w:val="Normln"/>
    <w:rsid w:val="008C6035"/>
    <w:pPr>
      <w:shd w:val="clear" w:color="auto" w:fill="FFFFFF"/>
      <w:spacing w:before="100" w:beforeAutospacing="1" w:after="100" w:afterAutospacing="1"/>
      <w:jc w:val="left"/>
    </w:pPr>
    <w:rPr>
      <w:sz w:val="24"/>
    </w:rPr>
  </w:style>
  <w:style w:type="paragraph" w:customStyle="1" w:styleId="textbox">
    <w:name w:val="textbox"/>
    <w:basedOn w:val="Normln"/>
    <w:rsid w:val="008C6035"/>
    <w:pPr>
      <w:spacing w:before="100" w:beforeAutospacing="1" w:after="100" w:afterAutospacing="1"/>
    </w:pPr>
    <w:rPr>
      <w:sz w:val="24"/>
    </w:rPr>
  </w:style>
  <w:style w:type="paragraph" w:customStyle="1" w:styleId="infobox">
    <w:name w:val="infobox"/>
    <w:basedOn w:val="Normln"/>
    <w:rsid w:val="008C6035"/>
    <w:pPr>
      <w:pBdr>
        <w:bottom w:val="threeDEmboss" w:sz="6" w:space="4" w:color="auto"/>
      </w:pBdr>
      <w:spacing w:before="100" w:beforeAutospacing="1" w:after="79"/>
    </w:pPr>
    <w:rPr>
      <w:sz w:val="24"/>
    </w:rPr>
  </w:style>
  <w:style w:type="paragraph" w:customStyle="1" w:styleId="basicboxcontent">
    <w:name w:val="basicboxcontent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clear">
    <w:name w:val="clear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iconref">
    <w:name w:val="iconref"/>
    <w:basedOn w:val="Normln"/>
    <w:rsid w:val="008C6035"/>
    <w:pPr>
      <w:spacing w:before="100" w:beforeAutospacing="1" w:after="100" w:afterAutospacing="1"/>
      <w:ind w:left="79" w:right="79"/>
      <w:jc w:val="left"/>
    </w:pPr>
    <w:rPr>
      <w:sz w:val="24"/>
    </w:rPr>
  </w:style>
  <w:style w:type="paragraph" w:customStyle="1" w:styleId="datatableicon">
    <w:name w:val="datatableicon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">
    <w:name w:val="subhead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1">
    <w:name w:val="subhead1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2">
    <w:name w:val="subhead2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3">
    <w:name w:val="subhead3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4">
    <w:name w:val="subhead4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5">
    <w:name w:val="subhead5"/>
    <w:basedOn w:val="Normln"/>
    <w:rsid w:val="008C6035"/>
    <w:pPr>
      <w:spacing w:before="100" w:beforeAutospacing="1" w:after="100" w:afterAutospacing="1"/>
      <w:jc w:val="left"/>
    </w:pPr>
    <w:rPr>
      <w:sz w:val="24"/>
    </w:rPr>
  </w:style>
  <w:style w:type="paragraph" w:customStyle="1" w:styleId="subhead6">
    <w:name w:val="subhead6"/>
    <w:basedOn w:val="Normln"/>
    <w:rsid w:val="008C6035"/>
    <w:pPr>
      <w:shd w:val="clear" w:color="auto" w:fill="BBD7FF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ubhead11">
    <w:name w:val="subhead11"/>
    <w:basedOn w:val="Normln"/>
    <w:rsid w:val="008C6035"/>
    <w:pPr>
      <w:shd w:val="clear" w:color="auto" w:fill="BBD7FF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ubhead21">
    <w:name w:val="subhead21"/>
    <w:basedOn w:val="Normln"/>
    <w:rsid w:val="008C6035"/>
    <w:pPr>
      <w:shd w:val="clear" w:color="auto" w:fill="D6E6FA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ubhead31">
    <w:name w:val="subhead31"/>
    <w:basedOn w:val="Normln"/>
    <w:rsid w:val="008C6035"/>
    <w:pPr>
      <w:shd w:val="clear" w:color="auto" w:fill="EAF2FE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ubhead41">
    <w:name w:val="subhead41"/>
    <w:basedOn w:val="Normln"/>
    <w:rsid w:val="008C6035"/>
    <w:pPr>
      <w:shd w:val="clear" w:color="auto" w:fill="F6F9FE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subhead51">
    <w:name w:val="subhead51"/>
    <w:basedOn w:val="Normln"/>
    <w:rsid w:val="008C6035"/>
    <w:pPr>
      <w:shd w:val="clear" w:color="auto" w:fill="FFFFFF"/>
      <w:spacing w:before="100" w:beforeAutospacing="1" w:after="100" w:afterAutospacing="1"/>
      <w:jc w:val="left"/>
    </w:pPr>
    <w:rPr>
      <w:color w:val="000000"/>
      <w:sz w:val="24"/>
    </w:rPr>
  </w:style>
  <w:style w:type="table" w:styleId="Svtlstnovnzvraznn2">
    <w:name w:val="Light Shading Accent 2"/>
    <w:basedOn w:val="Normlntabulka"/>
    <w:uiPriority w:val="60"/>
    <w:rsid w:val="008C6035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8C6035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8C6035"/>
    <w:rPr>
      <w:rFonts w:asciiTheme="minorHAnsi" w:eastAsiaTheme="minorHAnsi" w:hAnsiTheme="minorHAnsi" w:cstheme="minorBid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8C6035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8C603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mavseznamzvraznn4">
    <w:name w:val="Dark List Accent 4"/>
    <w:basedOn w:val="Normlntabulka"/>
    <w:uiPriority w:val="70"/>
    <w:rsid w:val="008C603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Stednmka31">
    <w:name w:val="Střední mřížka 31"/>
    <w:basedOn w:val="Normlntabulka"/>
    <w:uiPriority w:val="69"/>
    <w:rsid w:val="008C6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4">
    <w:name w:val="Medium Grid 3 Accent 4"/>
    <w:basedOn w:val="Normlntabulka"/>
    <w:uiPriority w:val="69"/>
    <w:rsid w:val="008C60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1zvraznn4">
    <w:name w:val="Medium Grid 1 Accent 4"/>
    <w:basedOn w:val="Normlntabulka"/>
    <w:uiPriority w:val="67"/>
    <w:rsid w:val="00AE424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1">
    <w:name w:val="Medium Grid 1 Accent 1"/>
    <w:basedOn w:val="Normlntabulka"/>
    <w:uiPriority w:val="67"/>
    <w:rsid w:val="00AE424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Stednmka11">
    <w:name w:val="Střední mřížka 11"/>
    <w:basedOn w:val="Normlntabulka"/>
    <w:uiPriority w:val="67"/>
    <w:rsid w:val="00AE424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seznam2zvraznn6">
    <w:name w:val="Medium List 2 Accent 6"/>
    <w:basedOn w:val="Normlntabulka"/>
    <w:uiPriority w:val="66"/>
    <w:rsid w:val="00AE42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AE42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2zvraznn1">
    <w:name w:val="Medium Grid 2 Accent 1"/>
    <w:basedOn w:val="Normlntabulka"/>
    <w:uiPriority w:val="68"/>
    <w:rsid w:val="00AE42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2zvraznn5">
    <w:name w:val="Medium Shading 2 Accent 5"/>
    <w:basedOn w:val="Normlntabulka"/>
    <w:uiPriority w:val="64"/>
    <w:rsid w:val="00AE424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mkazvraznn4">
    <w:name w:val="Light Grid Accent 4"/>
    <w:basedOn w:val="Normlntabulka"/>
    <w:uiPriority w:val="62"/>
    <w:rsid w:val="00AE424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Nadpis11">
    <w:name w:val="Nadpis 11"/>
    <w:basedOn w:val="Normln"/>
    <w:rsid w:val="004471A2"/>
    <w:pPr>
      <w:numPr>
        <w:numId w:val="3"/>
      </w:numPr>
    </w:pPr>
  </w:style>
  <w:style w:type="paragraph" w:customStyle="1" w:styleId="Nadpis21">
    <w:name w:val="Nadpis 21"/>
    <w:basedOn w:val="Normln"/>
    <w:rsid w:val="004471A2"/>
    <w:pPr>
      <w:numPr>
        <w:ilvl w:val="1"/>
        <w:numId w:val="3"/>
      </w:numPr>
    </w:pPr>
  </w:style>
  <w:style w:type="paragraph" w:customStyle="1" w:styleId="Nadpis31">
    <w:name w:val="Nadpis 31"/>
    <w:basedOn w:val="Normln"/>
    <w:rsid w:val="004471A2"/>
    <w:pPr>
      <w:numPr>
        <w:ilvl w:val="2"/>
        <w:numId w:val="3"/>
      </w:numPr>
    </w:pPr>
  </w:style>
  <w:style w:type="paragraph" w:customStyle="1" w:styleId="Nadpis41">
    <w:name w:val="Nadpis 41"/>
    <w:basedOn w:val="Normln"/>
    <w:rsid w:val="004471A2"/>
    <w:pPr>
      <w:numPr>
        <w:ilvl w:val="3"/>
        <w:numId w:val="3"/>
      </w:numPr>
    </w:pPr>
  </w:style>
  <w:style w:type="paragraph" w:customStyle="1" w:styleId="Nadpis51">
    <w:name w:val="Nadpis 51"/>
    <w:basedOn w:val="Normln"/>
    <w:rsid w:val="004471A2"/>
    <w:pPr>
      <w:numPr>
        <w:ilvl w:val="4"/>
        <w:numId w:val="3"/>
      </w:numPr>
    </w:pPr>
  </w:style>
  <w:style w:type="paragraph" w:customStyle="1" w:styleId="Nadpis61">
    <w:name w:val="Nadpis 61"/>
    <w:basedOn w:val="Normln"/>
    <w:rsid w:val="004471A2"/>
    <w:pPr>
      <w:numPr>
        <w:ilvl w:val="5"/>
        <w:numId w:val="3"/>
      </w:numPr>
    </w:pPr>
  </w:style>
  <w:style w:type="paragraph" w:customStyle="1" w:styleId="Nadpis71">
    <w:name w:val="Nadpis 71"/>
    <w:basedOn w:val="Normln"/>
    <w:rsid w:val="004471A2"/>
    <w:pPr>
      <w:numPr>
        <w:ilvl w:val="6"/>
        <w:numId w:val="3"/>
      </w:numPr>
    </w:pPr>
  </w:style>
  <w:style w:type="paragraph" w:customStyle="1" w:styleId="Nadpis81">
    <w:name w:val="Nadpis 81"/>
    <w:basedOn w:val="Normln"/>
    <w:rsid w:val="004471A2"/>
    <w:pPr>
      <w:numPr>
        <w:ilvl w:val="7"/>
        <w:numId w:val="3"/>
      </w:numPr>
    </w:pPr>
  </w:style>
  <w:style w:type="paragraph" w:customStyle="1" w:styleId="Nadpis91">
    <w:name w:val="Nadpis 91"/>
    <w:basedOn w:val="Normln"/>
    <w:rsid w:val="004471A2"/>
    <w:pPr>
      <w:numPr>
        <w:ilvl w:val="8"/>
        <w:numId w:val="3"/>
      </w:numPr>
    </w:pPr>
  </w:style>
  <w:style w:type="paragraph" w:customStyle="1" w:styleId="udaj1">
    <w:name w:val="_udaj1"/>
    <w:rsid w:val="005A2AEE"/>
    <w:pPr>
      <w:widowControl w:val="0"/>
      <w:autoSpaceDE w:val="0"/>
      <w:autoSpaceDN w:val="0"/>
      <w:adjustRightInd w:val="0"/>
      <w:spacing w:before="18" w:after="18"/>
    </w:pPr>
    <w:rPr>
      <w:rFonts w:eastAsiaTheme="minorEastAsia"/>
      <w:sz w:val="16"/>
      <w:szCs w:val="16"/>
      <w:lang w:val="en-US"/>
    </w:rPr>
  </w:style>
  <w:style w:type="paragraph" w:customStyle="1" w:styleId="udaj6">
    <w:name w:val="_udaj6"/>
    <w:uiPriority w:val="99"/>
    <w:rsid w:val="005A2AEE"/>
    <w:pPr>
      <w:widowControl w:val="0"/>
      <w:autoSpaceDE w:val="0"/>
      <w:autoSpaceDN w:val="0"/>
      <w:adjustRightInd w:val="0"/>
      <w:spacing w:before="19" w:after="19"/>
      <w:jc w:val="center"/>
    </w:pPr>
    <w:rPr>
      <w:rFonts w:eastAsiaTheme="minorEastAsia"/>
      <w:b/>
      <w:bCs/>
      <w:lang w:val="en-US"/>
    </w:rPr>
  </w:style>
  <w:style w:type="paragraph" w:customStyle="1" w:styleId="udaj7">
    <w:name w:val="_udaj7"/>
    <w:uiPriority w:val="99"/>
    <w:rsid w:val="005A2AEE"/>
    <w:pPr>
      <w:widowControl w:val="0"/>
      <w:autoSpaceDE w:val="0"/>
      <w:autoSpaceDN w:val="0"/>
      <w:adjustRightInd w:val="0"/>
      <w:spacing w:before="21" w:after="21"/>
      <w:jc w:val="right"/>
    </w:pPr>
    <w:rPr>
      <w:rFonts w:eastAsiaTheme="minorEastAsia"/>
      <w:b/>
      <w:bCs/>
      <w:sz w:val="22"/>
      <w:szCs w:val="22"/>
      <w:lang w:val="en-US"/>
    </w:rPr>
  </w:style>
  <w:style w:type="paragraph" w:customStyle="1" w:styleId="udaj8">
    <w:name w:val="_udaj8"/>
    <w:uiPriority w:val="99"/>
    <w:rsid w:val="005A2AEE"/>
    <w:pPr>
      <w:widowControl w:val="0"/>
      <w:autoSpaceDE w:val="0"/>
      <w:autoSpaceDN w:val="0"/>
      <w:adjustRightInd w:val="0"/>
      <w:spacing w:before="34" w:after="34"/>
    </w:pPr>
    <w:rPr>
      <w:rFonts w:eastAsiaTheme="minorEastAsia"/>
      <w:b/>
      <w:bCs/>
      <w:sz w:val="36"/>
      <w:szCs w:val="36"/>
      <w:lang w:val="en-US"/>
    </w:rPr>
  </w:style>
  <w:style w:type="character" w:customStyle="1" w:styleId="x371">
    <w:name w:val="x371"/>
    <w:rsid w:val="006C497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381">
    <w:name w:val="x38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41">
    <w:name w:val="x34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31">
    <w:name w:val="x33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51">
    <w:name w:val="x35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61">
    <w:name w:val="x36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91">
    <w:name w:val="x39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11">
    <w:name w:val="x31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321">
    <w:name w:val="x32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71">
    <w:name w:val="x471"/>
    <w:rsid w:val="006C497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481">
    <w:name w:val="x48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41">
    <w:name w:val="x44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31">
    <w:name w:val="x43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51">
    <w:name w:val="x45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61">
    <w:name w:val="x46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91">
    <w:name w:val="x49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11">
    <w:name w:val="x41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01">
    <w:name w:val="x40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421">
    <w:name w:val="x421"/>
    <w:rsid w:val="006C4972"/>
    <w:rPr>
      <w:rFonts w:ascii="Times New Roman" w:hAnsi="Times New Roman" w:cs="Times New Roman" w:hint="default"/>
      <w:color w:val="000000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6C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1">
    <w:name w:val="Medium Shading 2 Accent 1"/>
    <w:basedOn w:val="Normlntabulka"/>
    <w:uiPriority w:val="64"/>
    <w:rsid w:val="00C4166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rsid w:val="00C416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6">
    <w:name w:val="Medium Grid 3 Accent 6"/>
    <w:basedOn w:val="Normlntabulka"/>
    <w:uiPriority w:val="69"/>
    <w:rsid w:val="00C416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numbering" w:customStyle="1" w:styleId="Bezseznamu1">
    <w:name w:val="Bez seznamu1"/>
    <w:next w:val="Bezseznamu"/>
    <w:uiPriority w:val="99"/>
    <w:semiHidden/>
    <w:unhideWhenUsed/>
    <w:rsid w:val="002E6ED9"/>
  </w:style>
  <w:style w:type="table" w:styleId="Barevntabulka1">
    <w:name w:val="Table Colorful 1"/>
    <w:basedOn w:val="Normlntabulka"/>
    <w:rsid w:val="005F153F"/>
    <w:pPr>
      <w:spacing w:before="120"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C200E1"/>
  </w:style>
  <w:style w:type="paragraph" w:customStyle="1" w:styleId="dlgwaitelem">
    <w:name w:val="dlgwaitelem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vmdatatable">
    <w:name w:val="vmdatatable"/>
    <w:basedOn w:val="Normln"/>
    <w:rsid w:val="00C200E1"/>
    <w:pPr>
      <w:pBdr>
        <w:top w:val="single" w:sz="2" w:space="0" w:color="ACC4FF"/>
        <w:left w:val="single" w:sz="2" w:space="0" w:color="ACC4FF"/>
        <w:bottom w:val="single" w:sz="2" w:space="0" w:color="ACC4FF"/>
        <w:right w:val="single" w:sz="2" w:space="0" w:color="ACC4FF"/>
      </w:pBdr>
      <w:spacing w:before="0" w:after="0"/>
      <w:jc w:val="left"/>
    </w:pPr>
    <w:rPr>
      <w:color w:val="000000"/>
      <w:sz w:val="24"/>
    </w:rPr>
  </w:style>
  <w:style w:type="paragraph" w:customStyle="1" w:styleId="notificationbar">
    <w:name w:val="notificationbar"/>
    <w:basedOn w:val="Normln"/>
    <w:rsid w:val="00C200E1"/>
    <w:pPr>
      <w:pBdr>
        <w:bottom w:val="single" w:sz="12" w:space="2" w:color="C0C0C0"/>
      </w:pBdr>
      <w:shd w:val="clear" w:color="auto" w:fill="FFFF00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icon">
    <w:name w:val="icon"/>
    <w:basedOn w:val="Normln"/>
    <w:rsid w:val="00C200E1"/>
    <w:pPr>
      <w:spacing w:before="100" w:beforeAutospacing="1" w:after="100" w:afterAutospacing="1"/>
      <w:ind w:hanging="3928"/>
      <w:jc w:val="left"/>
    </w:pPr>
    <w:rPr>
      <w:sz w:val="24"/>
    </w:rPr>
  </w:style>
  <w:style w:type="paragraph" w:customStyle="1" w:styleId="icon17x17">
    <w:name w:val="icon17x17"/>
    <w:basedOn w:val="Normln"/>
    <w:rsid w:val="00C200E1"/>
    <w:pPr>
      <w:spacing w:before="100" w:beforeAutospacing="1" w:after="100" w:afterAutospacing="1"/>
      <w:ind w:hanging="3928"/>
      <w:jc w:val="left"/>
    </w:pPr>
    <w:rPr>
      <w:sz w:val="24"/>
    </w:rPr>
  </w:style>
  <w:style w:type="paragraph" w:customStyle="1" w:styleId="icon12x12">
    <w:name w:val="icon12x12"/>
    <w:basedOn w:val="Normln"/>
    <w:rsid w:val="00C200E1"/>
    <w:pPr>
      <w:spacing w:before="100" w:beforeAutospacing="1" w:after="100" w:afterAutospacing="1"/>
      <w:ind w:hanging="3928"/>
      <w:jc w:val="left"/>
    </w:pPr>
    <w:rPr>
      <w:sz w:val="24"/>
    </w:rPr>
  </w:style>
  <w:style w:type="paragraph" w:customStyle="1" w:styleId="uweb">
    <w:name w:val="uweb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stylepicker">
    <w:name w:val="wgstylepicker"/>
    <w:basedOn w:val="Normln"/>
    <w:rsid w:val="00C200E1"/>
    <w:pPr>
      <w:spacing w:before="30" w:after="30"/>
      <w:ind w:left="30" w:right="30"/>
      <w:jc w:val="left"/>
    </w:pPr>
    <w:rPr>
      <w:sz w:val="24"/>
    </w:rPr>
  </w:style>
  <w:style w:type="paragraph" w:customStyle="1" w:styleId="wgdesktoppane">
    <w:name w:val="wgdesktoppane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ndmarker">
    <w:name w:val="dndmarker"/>
    <w:basedOn w:val="Normln"/>
    <w:rsid w:val="00C200E1"/>
    <w:pPr>
      <w:pBdr>
        <w:top w:val="dashed" w:sz="6" w:space="0" w:color="FF0000"/>
        <w:left w:val="dashed" w:sz="6" w:space="0" w:color="FF0000"/>
        <w:bottom w:val="dashed" w:sz="6" w:space="0" w:color="FF0000"/>
        <w:right w:val="dashed" w:sz="6" w:space="0" w:color="FF0000"/>
      </w:pBdr>
      <w:spacing w:before="45" w:after="45"/>
      <w:ind w:left="45" w:right="45"/>
      <w:jc w:val="left"/>
    </w:pPr>
    <w:rPr>
      <w:sz w:val="24"/>
    </w:rPr>
  </w:style>
  <w:style w:type="paragraph" w:customStyle="1" w:styleId="dlgwait">
    <w:name w:val="dlgwai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abletable-paginatorbox">
    <w:name w:val="editabletable-paginatorbox"/>
    <w:basedOn w:val="Normln"/>
    <w:rsid w:val="00C200E1"/>
    <w:pPr>
      <w:shd w:val="clear" w:color="auto" w:fill="3272BD"/>
      <w:spacing w:before="100" w:beforeAutospacing="1" w:after="100" w:afterAutospacing="1"/>
      <w:jc w:val="left"/>
    </w:pPr>
    <w:rPr>
      <w:b/>
      <w:bCs/>
      <w:color w:val="FFFFFF"/>
      <w:szCs w:val="21"/>
    </w:rPr>
  </w:style>
  <w:style w:type="paragraph" w:customStyle="1" w:styleId="editabletable-paginatorboxleft">
    <w:name w:val="editabletable-paginatorboxlef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abletable-paginatorboxright">
    <w:name w:val="editabletable-paginatorboxrigh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tableformeditorformtable">
    <w:name w:val="edittableformeditorformtable"/>
    <w:basedOn w:val="Normln"/>
    <w:rsid w:val="00C200E1"/>
    <w:pPr>
      <w:pBdr>
        <w:top w:val="single" w:sz="6" w:space="0" w:color="94B8EF"/>
        <w:left w:val="single" w:sz="6" w:space="0" w:color="94B8EF"/>
      </w:pBdr>
      <w:spacing w:before="100" w:beforeAutospacing="1" w:after="100" w:afterAutospacing="1"/>
      <w:jc w:val="left"/>
    </w:pPr>
    <w:rPr>
      <w:sz w:val="24"/>
    </w:rPr>
  </w:style>
  <w:style w:type="paragraph" w:customStyle="1" w:styleId="vemacalendarincrementcontrol">
    <w:name w:val="vemacalendarincrementcontro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daylabeltemplate">
    <w:name w:val="vemacalendardaylabeltemplate"/>
    <w:basedOn w:val="Normln"/>
    <w:rsid w:val="00C200E1"/>
    <w:pPr>
      <w:pBdr>
        <w:top w:val="single" w:sz="6" w:space="2" w:color="EEEEEE"/>
      </w:pBdr>
      <w:shd w:val="clear" w:color="auto" w:fill="FFFFFF"/>
      <w:spacing w:before="100" w:beforeAutospacing="1" w:after="100" w:afterAutospacing="1"/>
      <w:jc w:val="center"/>
    </w:pPr>
    <w:rPr>
      <w:color w:val="293A4B"/>
      <w:sz w:val="24"/>
    </w:rPr>
  </w:style>
  <w:style w:type="paragraph" w:customStyle="1" w:styleId="vemacalendarbodycontainer">
    <w:name w:val="vemacalendarbodycontainer"/>
    <w:basedOn w:val="Normln"/>
    <w:rsid w:val="00C200E1"/>
    <w:pPr>
      <w:pBdr>
        <w:bottom w:val="single" w:sz="6" w:space="0" w:color="EEEEEE"/>
      </w:pBdr>
      <w:spacing w:before="100" w:beforeAutospacing="1" w:after="100" w:afterAutospacing="1"/>
      <w:jc w:val="left"/>
    </w:pPr>
    <w:rPr>
      <w:sz w:val="24"/>
    </w:rPr>
  </w:style>
  <w:style w:type="paragraph" w:customStyle="1" w:styleId="vemacalendarmonthlabel">
    <w:name w:val="vemacalendarmonthlabel"/>
    <w:basedOn w:val="Normln"/>
    <w:rsid w:val="00C200E1"/>
    <w:pPr>
      <w:spacing w:before="100" w:beforeAutospacing="1" w:after="100" w:afterAutospacing="1"/>
      <w:jc w:val="left"/>
    </w:pPr>
    <w:rPr>
      <w:b/>
      <w:bCs/>
      <w:color w:val="293A4B"/>
      <w:sz w:val="24"/>
    </w:rPr>
  </w:style>
  <w:style w:type="paragraph" w:customStyle="1" w:styleId="vemacalendardatetemplate">
    <w:name w:val="vemacalendardatetemplate"/>
    <w:basedOn w:val="Normln"/>
    <w:rsid w:val="00C200E1"/>
    <w:pPr>
      <w:spacing w:before="100" w:beforeAutospacing="1" w:after="100" w:afterAutospacing="1"/>
      <w:jc w:val="center"/>
    </w:pPr>
    <w:rPr>
      <w:b/>
      <w:bCs/>
      <w:spacing w:val="15"/>
      <w:szCs w:val="22"/>
    </w:rPr>
  </w:style>
  <w:style w:type="paragraph" w:customStyle="1" w:styleId="vemacalendarpreviousmonth">
    <w:name w:val="vemacalendarpreviousmonth"/>
    <w:basedOn w:val="Normln"/>
    <w:rsid w:val="00C200E1"/>
    <w:pPr>
      <w:spacing w:before="100" w:beforeAutospacing="1" w:after="100" w:afterAutospacing="1"/>
      <w:jc w:val="left"/>
    </w:pPr>
    <w:rPr>
      <w:color w:val="999999"/>
      <w:sz w:val="24"/>
    </w:rPr>
  </w:style>
  <w:style w:type="paragraph" w:customStyle="1" w:styleId="vemacalendarnextmonth">
    <w:name w:val="vemacalendarnextmonth"/>
    <w:basedOn w:val="Normln"/>
    <w:rsid w:val="00C200E1"/>
    <w:pPr>
      <w:spacing w:before="100" w:beforeAutospacing="1" w:after="100" w:afterAutospacing="1"/>
      <w:jc w:val="left"/>
    </w:pPr>
    <w:rPr>
      <w:color w:val="999999"/>
      <w:sz w:val="24"/>
    </w:rPr>
  </w:style>
  <w:style w:type="paragraph" w:customStyle="1" w:styleId="vemacalendarcurrentdate">
    <w:name w:val="vemacalendarcurrentdate"/>
    <w:basedOn w:val="Normln"/>
    <w:rsid w:val="00C200E1"/>
    <w:pPr>
      <w:spacing w:before="100" w:beforeAutospacing="1" w:after="100" w:afterAutospacing="1"/>
      <w:jc w:val="left"/>
    </w:pPr>
    <w:rPr>
      <w:b/>
      <w:bCs/>
      <w:sz w:val="24"/>
      <w:u w:val="single"/>
    </w:rPr>
  </w:style>
  <w:style w:type="paragraph" w:customStyle="1" w:styleId="vemacalendaryearcontainer">
    <w:name w:val="vemacalendaryearcontainer"/>
    <w:basedOn w:val="Normln"/>
    <w:rsid w:val="00C200E1"/>
    <w:pPr>
      <w:pBdr>
        <w:top w:val="single" w:sz="6" w:space="0" w:color="CCCCCC"/>
      </w:pBdr>
      <w:spacing w:before="100" w:beforeAutospacing="1" w:after="100" w:afterAutospacing="1"/>
      <w:jc w:val="left"/>
    </w:pPr>
    <w:rPr>
      <w:sz w:val="24"/>
    </w:rPr>
  </w:style>
  <w:style w:type="paragraph" w:customStyle="1" w:styleId="vemacalendaryearlabel">
    <w:name w:val="vemacalendaryearlabel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vemacalendarselectedyear">
    <w:name w:val="vemacalendarselectedyear"/>
    <w:basedOn w:val="Normln"/>
    <w:rsid w:val="00C200E1"/>
    <w:pPr>
      <w:spacing w:before="0" w:after="0"/>
      <w:jc w:val="left"/>
    </w:pPr>
    <w:rPr>
      <w:color w:val="000000"/>
      <w:sz w:val="24"/>
    </w:rPr>
  </w:style>
  <w:style w:type="paragraph" w:customStyle="1" w:styleId="vemacalendarmonthlabelspacer">
    <w:name w:val="vemacalendarmonthlabelspac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ypreviousyear">
    <w:name w:val="vemacalendarypreviousyear"/>
    <w:basedOn w:val="Normln"/>
    <w:rsid w:val="00C200E1"/>
    <w:pPr>
      <w:spacing w:before="0" w:after="0"/>
      <w:ind w:hanging="3928"/>
      <w:jc w:val="center"/>
    </w:pPr>
    <w:rPr>
      <w:sz w:val="24"/>
    </w:rPr>
  </w:style>
  <w:style w:type="paragraph" w:customStyle="1" w:styleId="vemacalendarynextyear">
    <w:name w:val="vemacalendarynextyear"/>
    <w:basedOn w:val="Normln"/>
    <w:rsid w:val="00C200E1"/>
    <w:pPr>
      <w:spacing w:before="0" w:after="0"/>
      <w:ind w:hanging="3928"/>
      <w:jc w:val="center"/>
    </w:pPr>
    <w:rPr>
      <w:sz w:val="24"/>
    </w:rPr>
  </w:style>
  <w:style w:type="paragraph" w:customStyle="1" w:styleId="outerrow">
    <w:name w:val="outerrow"/>
    <w:basedOn w:val="Normln"/>
    <w:rsid w:val="00C200E1"/>
    <w:pPr>
      <w:pBdr>
        <w:top w:val="single" w:sz="6" w:space="0" w:color="EFEFEF"/>
      </w:pBdr>
      <w:spacing w:before="100" w:beforeAutospacing="1" w:after="100" w:afterAutospacing="1"/>
      <w:jc w:val="left"/>
    </w:pPr>
    <w:rPr>
      <w:sz w:val="24"/>
    </w:rPr>
  </w:style>
  <w:style w:type="paragraph" w:customStyle="1" w:styleId="vemacalendarpreviousyear">
    <w:name w:val="vemacalendarpreviousyear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vemacalendarnextyear">
    <w:name w:val="vemacalendarnextyear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vematimepickercontainer">
    <w:name w:val="vematimepickercontai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timepickeritem">
    <w:name w:val="vematimepickeritem"/>
    <w:basedOn w:val="Normln"/>
    <w:rsid w:val="00C200E1"/>
    <w:pPr>
      <w:pBdr>
        <w:bottom w:val="single" w:sz="6" w:space="0" w:color="E2EBF2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vematimepickeritemselected">
    <w:name w:val="vematimepickeritemselected"/>
    <w:basedOn w:val="Normln"/>
    <w:rsid w:val="00C200E1"/>
    <w:pPr>
      <w:shd w:val="clear" w:color="auto" w:fill="BBC4D0"/>
      <w:spacing w:before="100" w:beforeAutospacing="1" w:after="100" w:afterAutospacing="1"/>
      <w:jc w:val="left"/>
    </w:pPr>
    <w:rPr>
      <w:sz w:val="24"/>
    </w:rPr>
  </w:style>
  <w:style w:type="paragraph" w:customStyle="1" w:styleId="vematimepickeritemhover">
    <w:name w:val="vematimepickeritemhover"/>
    <w:basedOn w:val="Normln"/>
    <w:rsid w:val="00C200E1"/>
    <w:pPr>
      <w:shd w:val="clear" w:color="auto" w:fill="E2EBF2"/>
      <w:spacing w:before="100" w:beforeAutospacing="1" w:after="100" w:afterAutospacing="1"/>
      <w:jc w:val="left"/>
    </w:pPr>
    <w:rPr>
      <w:sz w:val="24"/>
    </w:rPr>
  </w:style>
  <w:style w:type="paragraph" w:customStyle="1" w:styleId="vematimepickeriteminner">
    <w:name w:val="vematimepickeritemin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ycontainer">
    <w:name w:val="vemacalendarycontainer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rFonts w:ascii="verdana!important" w:hAnsi="verdana!important"/>
      <w:sz w:val="24"/>
    </w:rPr>
  </w:style>
  <w:style w:type="paragraph" w:customStyle="1" w:styleId="vemacalendarmycontainer">
    <w:name w:val="vemacalendarmycontainer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rFonts w:ascii="verdana!important" w:hAnsi="verdana!important"/>
      <w:sz w:val="24"/>
    </w:rPr>
  </w:style>
  <w:style w:type="paragraph" w:customStyle="1" w:styleId="vemacalendardmycontainer">
    <w:name w:val="vemacalendardmycontainer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rFonts w:ascii="verdana!important" w:hAnsi="verdana!important"/>
      <w:sz w:val="24"/>
    </w:rPr>
  </w:style>
  <w:style w:type="paragraph" w:customStyle="1" w:styleId="dijittextbox">
    <w:name w:val="dijittext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combobox">
    <w:name w:val="dijitcombo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spinner">
    <w:name w:val="dijitspin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textboxdisabled">
    <w:name w:val="dijittextboxdisabl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comboboxdisabled">
    <w:name w:val="dijitcomboboxdisabl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spinnerdisabled">
    <w:name w:val="dijitspinnerdisabl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textareadisabled">
    <w:name w:val="dijittextareadisabl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box">
    <w:name w:val="dlg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box">
    <w:name w:val="dlgwait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underlay">
    <w:name w:val="dlgwaitunderlay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icon">
    <w:name w:val="dlgwaitic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content">
    <w:name w:val="dlgwaitconten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desktop">
    <w:name w:val="wgdesktop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mdsnode">
    <w:name w:val="cmds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desktopmenu">
    <w:name w:val="wgdesktopmenu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reelabel">
    <w:name w:val="treelabe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hide-ico">
    <w:name w:val="hide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options-ico">
    <w:name w:val="options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up-ico">
    <w:name w:val="moveup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down-ico">
    <w:name w:val="movedown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left-ico">
    <w:name w:val="moveleft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right-ico">
    <w:name w:val="moveright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top-ico">
    <w:name w:val="movetop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bottom-ico">
    <w:name w:val="movebottom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aneico-edit">
    <w:name w:val="paneico-edi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aneico-1">
    <w:name w:val="paneico-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desktoplink">
    <w:name w:val="wgdesktoplink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roller">
    <w:name w:val="roll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abhover">
    <w:name w:val="tabhov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abchecked">
    <w:name w:val="tabcheck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irebug">
    <w:name w:val="firebug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ng-switcher">
    <w:name w:val="lang-switch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loglevelswitcher-menu">
    <w:name w:val="dijitloglevelswitcher-menu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align-left">
    <w:name w:val="btnalign-lef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ickitem">
    <w:name w:val="pick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aptionbarnode">
    <w:name w:val="captionbar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anemenubutton">
    <w:name w:val="panemenu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inner">
    <w:name w:val="dijitarrowbuttonin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aptionnode">
    <w:name w:val="caption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s">
    <w:name w:val="btns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node">
    <w:name w:val="edit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removenode">
    <w:name w:val="remove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container">
    <w:name w:val="dojodndcontai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containerover">
    <w:name w:val="dojodndcontainerov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helper">
    <w:name w:val="help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splitter">
    <w:name w:val="splitt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userinfo">
    <w:name w:val="userinf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mtable">
    <w:name w:val="vmtabl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abletable-paginatoritem">
    <w:name w:val="editabletable-paginator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abletable-paginatorinactiveitem">
    <w:name w:val="editabletable-paginatorinactive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abletable-paginatoractiveitem">
    <w:name w:val="editabletable-paginatoractive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odd">
    <w:name w:val="od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st">
    <w:name w:val="las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intervalcalendarlabel">
    <w:name w:val="vemaintervalcalendarlabe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intervalpickertxtinfo">
    <w:name w:val="vemaintervalpickertxtinf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ormlayout">
    <w:name w:val="formlayou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menu">
    <w:name w:val="dijitmenu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contentpane">
    <w:name w:val="dijitcontentpan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daylabel">
    <w:name w:val="vemacalendardaylabe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align-center">
    <w:name w:val="btnalign-cent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align-right">
    <w:name w:val="btnalign-righ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inktable">
    <w:name w:val="linktabl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validationicon">
    <w:name w:val="dijitvalidationic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dialogpanecontent">
    <w:name w:val="dijitdialogpaneconten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boxicon">
    <w:name w:val="dlgboxic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uttonsnode">
    <w:name w:val="buttons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ool">
    <w:name w:val="too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essagenode">
    <w:name w:val="message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essage-ico">
    <w:name w:val="message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arning-ico">
    <w:name w:val="warning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rror-ico">
    <w:name w:val="error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question-ico">
    <w:name w:val="question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editmode">
    <w:name w:val="btneditm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addcontent">
    <w:name w:val="btnaddconten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settings">
    <w:name w:val="settings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mode-ico">
    <w:name w:val="editmode-ico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enunode">
    <w:name w:val="menu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headernode">
    <w:name w:val="header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buttonnode">
    <w:name w:val="dijitbutton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ontent">
    <w:name w:val="conten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iconnode">
    <w:name w:val="icon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aitingbox">
    <w:name w:val="waiting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ickeditem">
    <w:name w:val="picked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">
    <w:name w:val="dojodnditem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selected">
    <w:name w:val="dojodnditemselect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anchor">
    <w:name w:val="dojodnditemancho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before">
    <w:name w:val="dojodnditembefor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after">
    <w:name w:val="dojodnditemaft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addlink">
    <w:name w:val="addlink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searchbox">
    <w:name w:val="search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button">
    <w:name w:val="dijit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iframebox">
    <w:name w:val="iframebox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over">
    <w:name w:val="cov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sizer">
    <w:name w:val="siz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ontentlist">
    <w:name w:val="contentlis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button">
    <w:name w:val="edit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losebutton">
    <w:name w:val="close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itlenode">
    <w:name w:val="titlenod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addbutton">
    <w:name w:val="add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addbuttonimg">
    <w:name w:val="addbuttonimg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esc">
    <w:name w:val="desc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">
    <w:name w:val="dijitarrowbutto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spinnerbuttoncontainer">
    <w:name w:val="dijitspinnerbuttoncontai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ext">
    <w:name w:val="tex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buttoncontainer">
    <w:name w:val="vemacalendarbuttoncontainer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ieldtip">
    <w:name w:val="fieldtip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mptyrow">
    <w:name w:val="emptyrow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">
    <w:name w:val="labelcell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1">
    <w:name w:val="labelcell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2">
    <w:name w:val="labelcell2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3">
    <w:name w:val="labelcell3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4">
    <w:name w:val="labelcell4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5">
    <w:name w:val="labelcell5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ieldstable">
    <w:name w:val="fieldstable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leaf">
    <w:name w:val="branch-leaf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opened">
    <w:name w:val="branch-open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opened-down">
    <w:name w:val="branch-opened-down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closed">
    <w:name w:val="branch-close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abfoot">
    <w:name w:val="tabfoot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ell-numeric">
    <w:name w:val="cell-numeric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ell-numeric-nowrap">
    <w:name w:val="cell-numeric-nowrap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">
    <w:name w:val="dijitinputfield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uttons">
    <w:name w:val="buttons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textbox1">
    <w:name w:val="dijittextbox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ijitcombobox1">
    <w:name w:val="dijitcombobox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ijitspinner1">
    <w:name w:val="dijitspinner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ijitinputfield1">
    <w:name w:val="dijitinputfield1"/>
    <w:basedOn w:val="Normln"/>
    <w:rsid w:val="00C200E1"/>
    <w:pPr>
      <w:spacing w:before="30" w:after="100" w:afterAutospacing="1"/>
      <w:jc w:val="left"/>
    </w:pPr>
    <w:rPr>
      <w:sz w:val="24"/>
    </w:rPr>
  </w:style>
  <w:style w:type="paragraph" w:customStyle="1" w:styleId="dijitvalidationicon1">
    <w:name w:val="dijitvalidationicon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2">
    <w:name w:val="dijitinputfield2"/>
    <w:basedOn w:val="Normln"/>
    <w:rsid w:val="00C200E1"/>
    <w:pPr>
      <w:spacing w:before="0" w:after="100" w:afterAutospacing="1"/>
      <w:jc w:val="left"/>
    </w:pPr>
    <w:rPr>
      <w:sz w:val="24"/>
    </w:rPr>
  </w:style>
  <w:style w:type="paragraph" w:customStyle="1" w:styleId="dijitinputfield3">
    <w:name w:val="dijitinputfield3"/>
    <w:basedOn w:val="Normln"/>
    <w:rsid w:val="00C200E1"/>
    <w:pPr>
      <w:spacing w:before="0" w:after="100" w:afterAutospacing="1"/>
      <w:jc w:val="left"/>
    </w:pPr>
    <w:rPr>
      <w:sz w:val="24"/>
    </w:rPr>
  </w:style>
  <w:style w:type="paragraph" w:customStyle="1" w:styleId="dijittextbox2">
    <w:name w:val="dijittextbox2"/>
    <w:basedOn w:val="Normln"/>
    <w:rsid w:val="00C200E1"/>
    <w:pPr>
      <w:shd w:val="clear" w:color="auto" w:fill="F9F7BA"/>
      <w:spacing w:before="100" w:beforeAutospacing="1" w:after="100" w:afterAutospacing="1"/>
      <w:jc w:val="left"/>
    </w:pPr>
    <w:rPr>
      <w:sz w:val="24"/>
    </w:rPr>
  </w:style>
  <w:style w:type="paragraph" w:customStyle="1" w:styleId="dijittextboxdisabled1">
    <w:name w:val="dijittextboxdisabled1"/>
    <w:basedOn w:val="Normln"/>
    <w:rsid w:val="00C200E1"/>
    <w:pPr>
      <w:spacing w:before="100" w:beforeAutospacing="1" w:after="100" w:afterAutospacing="1"/>
      <w:jc w:val="left"/>
    </w:pPr>
    <w:rPr>
      <w:color w:val="808080"/>
      <w:sz w:val="24"/>
    </w:rPr>
  </w:style>
  <w:style w:type="paragraph" w:customStyle="1" w:styleId="dijitcomboboxdisabled1">
    <w:name w:val="dijitcomboboxdisabled1"/>
    <w:basedOn w:val="Normln"/>
    <w:rsid w:val="00C200E1"/>
    <w:pPr>
      <w:spacing w:before="100" w:beforeAutospacing="1" w:after="100" w:afterAutospacing="1"/>
      <w:jc w:val="left"/>
    </w:pPr>
    <w:rPr>
      <w:color w:val="808080"/>
      <w:sz w:val="24"/>
    </w:rPr>
  </w:style>
  <w:style w:type="paragraph" w:customStyle="1" w:styleId="dijitspinnerdisabled1">
    <w:name w:val="dijitspinnerdisabled1"/>
    <w:basedOn w:val="Normln"/>
    <w:rsid w:val="00C200E1"/>
    <w:pPr>
      <w:spacing w:before="100" w:beforeAutospacing="1" w:after="100" w:afterAutospacing="1"/>
      <w:jc w:val="left"/>
    </w:pPr>
    <w:rPr>
      <w:color w:val="808080"/>
      <w:sz w:val="24"/>
    </w:rPr>
  </w:style>
  <w:style w:type="paragraph" w:customStyle="1" w:styleId="dijittextareadisabled1">
    <w:name w:val="dijittextareadisabled1"/>
    <w:basedOn w:val="Normln"/>
    <w:rsid w:val="00C200E1"/>
    <w:pPr>
      <w:spacing w:before="100" w:beforeAutospacing="1" w:after="100" w:afterAutospacing="1"/>
      <w:jc w:val="left"/>
    </w:pPr>
    <w:rPr>
      <w:color w:val="808080"/>
      <w:sz w:val="24"/>
    </w:rPr>
  </w:style>
  <w:style w:type="paragraph" w:customStyle="1" w:styleId="dlgbox1">
    <w:name w:val="dlgbox1"/>
    <w:basedOn w:val="Normln"/>
    <w:rsid w:val="00C200E1"/>
    <w:pPr>
      <w:shd w:val="clear" w:color="auto" w:fill="FFFFFF"/>
      <w:spacing w:before="100" w:beforeAutospacing="1" w:after="100" w:afterAutospacing="1"/>
    </w:pPr>
    <w:rPr>
      <w:sz w:val="24"/>
    </w:rPr>
  </w:style>
  <w:style w:type="paragraph" w:customStyle="1" w:styleId="dijitdialogpanecontent1">
    <w:name w:val="dijitdialogpanecontent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boxicon1">
    <w:name w:val="dlgboxicon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uttonsnode1">
    <w:name w:val="buttonsnod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ool1">
    <w:name w:val="tool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essagenode1">
    <w:name w:val="messagenode1"/>
    <w:basedOn w:val="Normln"/>
    <w:rsid w:val="00C200E1"/>
    <w:pPr>
      <w:spacing w:before="100" w:beforeAutospacing="1" w:after="225"/>
      <w:jc w:val="left"/>
    </w:pPr>
    <w:rPr>
      <w:sz w:val="24"/>
    </w:rPr>
  </w:style>
  <w:style w:type="paragraph" w:customStyle="1" w:styleId="message-ico1">
    <w:name w:val="message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arning-ico1">
    <w:name w:val="warning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rror-ico1">
    <w:name w:val="error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question-ico1">
    <w:name w:val="question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box1">
    <w:name w:val="dlgwaitbox1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dlgwaitunderlay1">
    <w:name w:val="dlgwaitunderlay1"/>
    <w:basedOn w:val="Normln"/>
    <w:rsid w:val="00C200E1"/>
    <w:pPr>
      <w:shd w:val="clear" w:color="auto" w:fill="EEEEEE"/>
      <w:spacing w:before="100" w:beforeAutospacing="1" w:after="100" w:afterAutospacing="1"/>
      <w:jc w:val="left"/>
    </w:pPr>
    <w:rPr>
      <w:sz w:val="24"/>
    </w:rPr>
  </w:style>
  <w:style w:type="paragraph" w:customStyle="1" w:styleId="dlgwaiticon1">
    <w:name w:val="dlgwaiticon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lgwaitcontent1">
    <w:name w:val="dlgwaitcontent1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wgdesktop1">
    <w:name w:val="wgdesktop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mdsnode1">
    <w:name w:val="cmdsnod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editmode1">
    <w:name w:val="btneditmode1"/>
    <w:basedOn w:val="Normln"/>
    <w:rsid w:val="00C200E1"/>
    <w:pPr>
      <w:spacing w:before="100" w:beforeAutospacing="1" w:after="100" w:afterAutospacing="1"/>
      <w:ind w:right="75"/>
      <w:jc w:val="left"/>
    </w:pPr>
    <w:rPr>
      <w:sz w:val="24"/>
    </w:rPr>
  </w:style>
  <w:style w:type="paragraph" w:customStyle="1" w:styleId="btnaddcontent1">
    <w:name w:val="btnaddcontent1"/>
    <w:basedOn w:val="Normln"/>
    <w:rsid w:val="00C200E1"/>
    <w:pPr>
      <w:spacing w:before="100" w:beforeAutospacing="1" w:after="100" w:afterAutospacing="1"/>
      <w:ind w:right="75"/>
      <w:jc w:val="left"/>
    </w:pPr>
    <w:rPr>
      <w:sz w:val="24"/>
    </w:rPr>
  </w:style>
  <w:style w:type="paragraph" w:customStyle="1" w:styleId="settings1">
    <w:name w:val="settings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ditmode-ico1">
    <w:name w:val="editmode-ico1"/>
    <w:basedOn w:val="Normln"/>
    <w:rsid w:val="00C200E1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left"/>
    </w:pPr>
    <w:rPr>
      <w:sz w:val="24"/>
    </w:rPr>
  </w:style>
  <w:style w:type="paragraph" w:customStyle="1" w:styleId="menunode1">
    <w:name w:val="menunod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desktopmenu1">
    <w:name w:val="wgdesktopmenu1"/>
    <w:basedOn w:val="Normln"/>
    <w:rsid w:val="00C200E1"/>
    <w:pPr>
      <w:pBdr>
        <w:top w:val="single" w:sz="6" w:space="0" w:color="8BA0BD"/>
        <w:left w:val="single" w:sz="6" w:space="0" w:color="8BA0BD"/>
        <w:bottom w:val="single" w:sz="6" w:space="0" w:color="8BA0BD"/>
        <w:right w:val="single" w:sz="6" w:space="0" w:color="8BA0BD"/>
      </w:pBdr>
      <w:shd w:val="clear" w:color="auto" w:fill="FFFFFF"/>
      <w:spacing w:before="15" w:after="15"/>
      <w:ind w:left="15" w:right="15"/>
      <w:jc w:val="left"/>
    </w:pPr>
    <w:rPr>
      <w:sz w:val="24"/>
    </w:rPr>
  </w:style>
  <w:style w:type="paragraph" w:customStyle="1" w:styleId="headernode1">
    <w:name w:val="headernode1"/>
    <w:basedOn w:val="Normln"/>
    <w:rsid w:val="00C200E1"/>
    <w:pPr>
      <w:shd w:val="clear" w:color="auto" w:fill="BCD5F0"/>
      <w:spacing w:before="100" w:beforeAutospacing="1" w:after="100" w:afterAutospacing="1"/>
      <w:jc w:val="left"/>
    </w:pPr>
    <w:rPr>
      <w:sz w:val="24"/>
    </w:rPr>
  </w:style>
  <w:style w:type="paragraph" w:customStyle="1" w:styleId="treelabel1">
    <w:name w:val="treelabel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buttonnode1">
    <w:name w:val="dijitbuttonnode1"/>
    <w:basedOn w:val="Normln"/>
    <w:rsid w:val="00C200E1"/>
    <w:pPr>
      <w:spacing w:before="30" w:after="30"/>
      <w:ind w:left="30" w:right="30"/>
      <w:jc w:val="left"/>
    </w:pPr>
    <w:rPr>
      <w:sz w:val="24"/>
    </w:rPr>
  </w:style>
  <w:style w:type="paragraph" w:customStyle="1" w:styleId="wgdesktoppane1">
    <w:name w:val="wgdesktoppane1"/>
    <w:basedOn w:val="Normln"/>
    <w:rsid w:val="00C200E1"/>
    <w:pPr>
      <w:pBdr>
        <w:top w:val="single" w:sz="6" w:space="0" w:color="DCDFE2"/>
        <w:left w:val="single" w:sz="6" w:space="0" w:color="DCDFE2"/>
        <w:bottom w:val="single" w:sz="6" w:space="0" w:color="DCDFE2"/>
        <w:right w:val="single" w:sz="6" w:space="0" w:color="DCDFE2"/>
      </w:pBdr>
      <w:shd w:val="clear" w:color="auto" w:fill="FFFFFF"/>
      <w:spacing w:before="0" w:after="0"/>
      <w:jc w:val="left"/>
    </w:pPr>
    <w:rPr>
      <w:sz w:val="24"/>
    </w:rPr>
  </w:style>
  <w:style w:type="paragraph" w:customStyle="1" w:styleId="captionbarnode1">
    <w:name w:val="captionbarnode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captionnode1">
    <w:name w:val="captionnode1"/>
    <w:basedOn w:val="Normln"/>
    <w:rsid w:val="00C200E1"/>
    <w:pPr>
      <w:spacing w:before="30" w:after="100" w:afterAutospacing="1"/>
      <w:ind w:left="60"/>
      <w:jc w:val="left"/>
    </w:pPr>
    <w:rPr>
      <w:b/>
      <w:bCs/>
      <w:color w:val="FFFFFF"/>
      <w:sz w:val="24"/>
    </w:rPr>
  </w:style>
  <w:style w:type="paragraph" w:customStyle="1" w:styleId="content1">
    <w:name w:val="content1"/>
    <w:basedOn w:val="Normln"/>
    <w:rsid w:val="00C200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CF2F6"/>
      <w:spacing w:before="100" w:beforeAutospacing="1" w:after="100" w:afterAutospacing="1"/>
      <w:jc w:val="left"/>
    </w:pPr>
    <w:rPr>
      <w:sz w:val="24"/>
    </w:rPr>
  </w:style>
  <w:style w:type="paragraph" w:customStyle="1" w:styleId="iconnode1">
    <w:name w:val="iconnod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iconnode2">
    <w:name w:val="iconnode2"/>
    <w:basedOn w:val="Normln"/>
    <w:rsid w:val="00C200E1"/>
    <w:pPr>
      <w:spacing w:before="100" w:beforeAutospacing="1" w:after="100" w:afterAutospacing="1"/>
      <w:ind w:left="30"/>
      <w:jc w:val="left"/>
    </w:pPr>
    <w:rPr>
      <w:sz w:val="24"/>
    </w:rPr>
  </w:style>
  <w:style w:type="paragraph" w:customStyle="1" w:styleId="editnode1">
    <w:name w:val="editnode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removenode1">
    <w:name w:val="removenode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waitingbox1">
    <w:name w:val="waitingbox1"/>
    <w:basedOn w:val="Normln"/>
    <w:rsid w:val="00C200E1"/>
    <w:pPr>
      <w:spacing w:before="60" w:after="60"/>
      <w:ind w:left="60" w:right="60"/>
      <w:jc w:val="left"/>
    </w:pPr>
    <w:rPr>
      <w:sz w:val="24"/>
    </w:rPr>
  </w:style>
  <w:style w:type="paragraph" w:customStyle="1" w:styleId="hide-ico1">
    <w:name w:val="hide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options-ico1">
    <w:name w:val="options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up-ico1">
    <w:name w:val="moveup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down-ico1">
    <w:name w:val="movedown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left-ico1">
    <w:name w:val="moveleft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right-ico1">
    <w:name w:val="moveright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top-ico1">
    <w:name w:val="movetop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movebottom-ico1">
    <w:name w:val="movebottom-ico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aneico-edit1">
    <w:name w:val="paneico-edit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aneico-11">
    <w:name w:val="paneico-1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wgstylepicker1">
    <w:name w:val="wgstylepicker1"/>
    <w:basedOn w:val="Normln"/>
    <w:rsid w:val="00C200E1"/>
    <w:pPr>
      <w:spacing w:before="30" w:after="30"/>
      <w:ind w:right="30"/>
      <w:jc w:val="left"/>
    </w:pPr>
    <w:rPr>
      <w:sz w:val="24"/>
    </w:rPr>
  </w:style>
  <w:style w:type="paragraph" w:customStyle="1" w:styleId="pickitem1">
    <w:name w:val="pickitem1"/>
    <w:basedOn w:val="Normln"/>
    <w:rsid w:val="00C200E1"/>
    <w:pPr>
      <w:shd w:val="clear" w:color="auto" w:fill="CCCCCC"/>
      <w:spacing w:before="30" w:after="30"/>
      <w:ind w:left="30" w:right="30"/>
      <w:jc w:val="left"/>
    </w:pPr>
    <w:rPr>
      <w:sz w:val="2"/>
      <w:szCs w:val="2"/>
    </w:rPr>
  </w:style>
  <w:style w:type="paragraph" w:customStyle="1" w:styleId="pickeditem1">
    <w:name w:val="pickeditem1"/>
    <w:basedOn w:val="Normln"/>
    <w:rsid w:val="00C200E1"/>
    <w:pPr>
      <w:pBdr>
        <w:top w:val="single" w:sz="6" w:space="0" w:color="406B9B"/>
        <w:left w:val="single" w:sz="6" w:space="0" w:color="406B9B"/>
        <w:bottom w:val="single" w:sz="6" w:space="0" w:color="406B9B"/>
        <w:right w:val="single" w:sz="6" w:space="0" w:color="406B9B"/>
      </w:pBdr>
      <w:spacing w:before="100" w:beforeAutospacing="1" w:after="100" w:afterAutospacing="1"/>
      <w:jc w:val="left"/>
    </w:pPr>
    <w:rPr>
      <w:sz w:val="24"/>
    </w:rPr>
  </w:style>
  <w:style w:type="paragraph" w:customStyle="1" w:styleId="wgdesktoplink1">
    <w:name w:val="wgdesktoplink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editnode2">
    <w:name w:val="editnode2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removenode2">
    <w:name w:val="removenode2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dojodnditem1">
    <w:name w:val="dojodnditem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ojodnditemselected1">
    <w:name w:val="dojodnditemselected1"/>
    <w:basedOn w:val="Normln"/>
    <w:rsid w:val="00C200E1"/>
    <w:pPr>
      <w:shd w:val="clear" w:color="auto" w:fill="CCCCFF"/>
      <w:spacing w:before="100" w:beforeAutospacing="1" w:after="100" w:afterAutospacing="1"/>
      <w:jc w:val="left"/>
    </w:pPr>
    <w:rPr>
      <w:color w:val="444444"/>
      <w:sz w:val="24"/>
    </w:rPr>
  </w:style>
  <w:style w:type="paragraph" w:customStyle="1" w:styleId="dojodnditemanchor1">
    <w:name w:val="dojodnditemanchor1"/>
    <w:basedOn w:val="Normln"/>
    <w:rsid w:val="00C200E1"/>
    <w:pPr>
      <w:shd w:val="clear" w:color="auto" w:fill="CCCCFF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dojodnditembefore1">
    <w:name w:val="dojodnditembefore1"/>
    <w:basedOn w:val="Normln"/>
    <w:rsid w:val="00C200E1"/>
    <w:pPr>
      <w:pBdr>
        <w:top w:val="single" w:sz="12" w:space="0" w:color="336699"/>
      </w:pBdr>
      <w:spacing w:before="100" w:beforeAutospacing="1" w:after="100" w:afterAutospacing="1"/>
      <w:jc w:val="left"/>
    </w:pPr>
    <w:rPr>
      <w:sz w:val="24"/>
    </w:rPr>
  </w:style>
  <w:style w:type="paragraph" w:customStyle="1" w:styleId="dojodnditemafter1">
    <w:name w:val="dojodnditemafter1"/>
    <w:basedOn w:val="Normln"/>
    <w:rsid w:val="00C200E1"/>
    <w:pPr>
      <w:pBdr>
        <w:bottom w:val="single" w:sz="12" w:space="0" w:color="336699"/>
      </w:pBdr>
      <w:spacing w:before="100" w:beforeAutospacing="1" w:after="100" w:afterAutospacing="1"/>
      <w:jc w:val="left"/>
    </w:pPr>
    <w:rPr>
      <w:sz w:val="24"/>
    </w:rPr>
  </w:style>
  <w:style w:type="paragraph" w:customStyle="1" w:styleId="addlink1">
    <w:name w:val="addlink1"/>
    <w:basedOn w:val="Normln"/>
    <w:rsid w:val="00C200E1"/>
    <w:pPr>
      <w:pBdr>
        <w:top w:val="single" w:sz="6" w:space="3" w:color="CCCCCC"/>
      </w:pBdr>
      <w:spacing w:before="100" w:beforeAutospacing="1" w:after="100" w:afterAutospacing="1"/>
      <w:jc w:val="left"/>
    </w:pPr>
    <w:rPr>
      <w:sz w:val="24"/>
    </w:rPr>
  </w:style>
  <w:style w:type="paragraph" w:customStyle="1" w:styleId="content2">
    <w:name w:val="content2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searchbox1">
    <w:name w:val="searchbox1"/>
    <w:basedOn w:val="Normln"/>
    <w:rsid w:val="00C200E1"/>
    <w:pPr>
      <w:spacing w:before="75" w:after="75"/>
      <w:ind w:left="75" w:right="75"/>
      <w:jc w:val="left"/>
    </w:pPr>
    <w:rPr>
      <w:sz w:val="24"/>
    </w:rPr>
  </w:style>
  <w:style w:type="paragraph" w:customStyle="1" w:styleId="dijitbutton1">
    <w:name w:val="dijitbutton1"/>
    <w:basedOn w:val="Normln"/>
    <w:rsid w:val="00C200E1"/>
    <w:pPr>
      <w:spacing w:before="75" w:after="75"/>
      <w:ind w:left="75" w:right="75"/>
      <w:jc w:val="left"/>
    </w:pPr>
    <w:rPr>
      <w:sz w:val="24"/>
    </w:rPr>
  </w:style>
  <w:style w:type="paragraph" w:customStyle="1" w:styleId="iframebox1">
    <w:name w:val="iframebox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cover1">
    <w:name w:val="cover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sizer1">
    <w:name w:val="sizer1"/>
    <w:basedOn w:val="Normln"/>
    <w:rsid w:val="00C200E1"/>
    <w:pPr>
      <w:pBdr>
        <w:top w:val="single" w:sz="6" w:space="0" w:color="CCCCCC"/>
      </w:pBdr>
      <w:shd w:val="clear" w:color="auto" w:fill="EEEEEE"/>
      <w:spacing w:before="0" w:after="0"/>
      <w:jc w:val="left"/>
    </w:pPr>
    <w:rPr>
      <w:sz w:val="24"/>
    </w:rPr>
  </w:style>
  <w:style w:type="paragraph" w:customStyle="1" w:styleId="roller1">
    <w:name w:val="roller1"/>
    <w:basedOn w:val="Normln"/>
    <w:rsid w:val="00C200E1"/>
    <w:pPr>
      <w:pBdr>
        <w:top w:val="dashed" w:sz="6" w:space="0" w:color="FF0000"/>
      </w:pBdr>
      <w:spacing w:before="0" w:after="0"/>
      <w:jc w:val="left"/>
    </w:pPr>
    <w:rPr>
      <w:sz w:val="24"/>
    </w:rPr>
  </w:style>
  <w:style w:type="paragraph" w:customStyle="1" w:styleId="contentlist1">
    <w:name w:val="contentlist1"/>
    <w:basedOn w:val="Normln"/>
    <w:rsid w:val="00C200E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sz w:val="24"/>
    </w:rPr>
  </w:style>
  <w:style w:type="paragraph" w:customStyle="1" w:styleId="tab1">
    <w:name w:val="tab1"/>
    <w:basedOn w:val="Normln"/>
    <w:rsid w:val="00C200E1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CCCCCC"/>
      <w:spacing w:before="0" w:after="0"/>
      <w:ind w:right="75"/>
      <w:jc w:val="left"/>
    </w:pPr>
    <w:rPr>
      <w:color w:val="656565"/>
      <w:sz w:val="24"/>
    </w:rPr>
  </w:style>
  <w:style w:type="paragraph" w:customStyle="1" w:styleId="iconnode3">
    <w:name w:val="iconnode3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editbutton1">
    <w:name w:val="editbutton1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closebutton1">
    <w:name w:val="closebutton1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titlenode1">
    <w:name w:val="titlenode1"/>
    <w:basedOn w:val="Normln"/>
    <w:rsid w:val="00C200E1"/>
    <w:pPr>
      <w:spacing w:before="0" w:after="0"/>
      <w:ind w:left="60" w:right="60"/>
      <w:jc w:val="left"/>
    </w:pPr>
    <w:rPr>
      <w:sz w:val="24"/>
    </w:rPr>
  </w:style>
  <w:style w:type="paragraph" w:customStyle="1" w:styleId="tabhover1">
    <w:name w:val="tabhover1"/>
    <w:basedOn w:val="Normln"/>
    <w:rsid w:val="00C200E1"/>
    <w:pPr>
      <w:shd w:val="clear" w:color="auto" w:fill="E2E2E2"/>
      <w:spacing w:before="100" w:beforeAutospacing="1" w:after="100" w:afterAutospacing="1"/>
      <w:jc w:val="left"/>
    </w:pPr>
    <w:rPr>
      <w:color w:val="243C5F"/>
      <w:sz w:val="24"/>
    </w:rPr>
  </w:style>
  <w:style w:type="paragraph" w:customStyle="1" w:styleId="tabchecked1">
    <w:name w:val="tabchecked1"/>
    <w:basedOn w:val="Normln"/>
    <w:rsid w:val="00C200E1"/>
    <w:pPr>
      <w:pBdr>
        <w:bottom w:val="single" w:sz="6" w:space="0" w:color="FFFFFF"/>
      </w:pBdr>
      <w:shd w:val="clear" w:color="auto" w:fill="FFFFFF"/>
      <w:spacing w:before="100" w:beforeAutospacing="1" w:after="100" w:afterAutospacing="1"/>
      <w:jc w:val="left"/>
    </w:pPr>
    <w:rPr>
      <w:sz w:val="24"/>
    </w:rPr>
  </w:style>
  <w:style w:type="paragraph" w:customStyle="1" w:styleId="contentlist2">
    <w:name w:val="contentlist2"/>
    <w:basedOn w:val="Normln"/>
    <w:rsid w:val="00C200E1"/>
    <w:pPr>
      <w:spacing w:before="100" w:beforeAutospacing="1" w:after="450"/>
      <w:jc w:val="left"/>
    </w:pPr>
    <w:rPr>
      <w:sz w:val="24"/>
    </w:rPr>
  </w:style>
  <w:style w:type="paragraph" w:customStyle="1" w:styleId="addbutton1">
    <w:name w:val="addbutton1"/>
    <w:basedOn w:val="Normln"/>
    <w:rsid w:val="00C200E1"/>
    <w:pPr>
      <w:spacing w:before="60" w:after="60"/>
      <w:jc w:val="left"/>
    </w:pPr>
    <w:rPr>
      <w:sz w:val="24"/>
    </w:rPr>
  </w:style>
  <w:style w:type="paragraph" w:customStyle="1" w:styleId="addbuttonimg1">
    <w:name w:val="addbuttonimg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esc1">
    <w:name w:val="desc1"/>
    <w:basedOn w:val="Normln"/>
    <w:rsid w:val="00C200E1"/>
    <w:pPr>
      <w:spacing w:before="150" w:after="300"/>
      <w:jc w:val="left"/>
    </w:pPr>
    <w:rPr>
      <w:sz w:val="24"/>
    </w:rPr>
  </w:style>
  <w:style w:type="paragraph" w:customStyle="1" w:styleId="firebug1">
    <w:name w:val="firebug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inner1">
    <w:name w:val="dijitarrowbuttoninner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1">
    <w:name w:val="dijitarrowbutton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inner2">
    <w:name w:val="dijitarrowbuttoninner2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inner3">
    <w:name w:val="dijitarrowbuttoninner3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spinnerbuttoncontainer1">
    <w:name w:val="dijitspinnerbuttoncontainer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ng-switcher1">
    <w:name w:val="lang-switcher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ext1">
    <w:name w:val="text1"/>
    <w:basedOn w:val="Normln"/>
    <w:rsid w:val="00C200E1"/>
    <w:pPr>
      <w:spacing w:before="100" w:beforeAutospacing="1" w:after="100" w:afterAutospacing="1" w:line="195" w:lineRule="atLeast"/>
      <w:jc w:val="left"/>
    </w:pPr>
    <w:rPr>
      <w:rFonts w:ascii="Verdana" w:hAnsi="Verdana"/>
      <w:sz w:val="17"/>
      <w:szCs w:val="17"/>
    </w:rPr>
  </w:style>
  <w:style w:type="paragraph" w:customStyle="1" w:styleId="dijitloglevelswitcher-menu1">
    <w:name w:val="dijitloglevelswitcher-menu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tnalign-left1">
    <w:name w:val="btnalign-left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pickitem2">
    <w:name w:val="pickitem2"/>
    <w:basedOn w:val="Normln"/>
    <w:rsid w:val="00C200E1"/>
    <w:pPr>
      <w:shd w:val="clear" w:color="auto" w:fill="FFFFFF"/>
      <w:spacing w:before="30" w:after="30"/>
      <w:ind w:left="30" w:right="30"/>
      <w:jc w:val="left"/>
    </w:pPr>
    <w:rPr>
      <w:sz w:val="2"/>
      <w:szCs w:val="2"/>
    </w:rPr>
  </w:style>
  <w:style w:type="paragraph" w:customStyle="1" w:styleId="captionbarnode2">
    <w:name w:val="captionbarnode2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panemenubutton1">
    <w:name w:val="panemenubutton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ijitbuttonnode2">
    <w:name w:val="dijitbuttonnode2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dijitarrowbuttoninner4">
    <w:name w:val="dijitarrowbuttoninner4"/>
    <w:basedOn w:val="Normln"/>
    <w:rsid w:val="00C200E1"/>
    <w:pPr>
      <w:spacing w:before="100" w:beforeAutospacing="1" w:after="100" w:afterAutospacing="1"/>
      <w:jc w:val="left"/>
    </w:pPr>
    <w:rPr>
      <w:vanish/>
      <w:sz w:val="24"/>
    </w:rPr>
  </w:style>
  <w:style w:type="paragraph" w:customStyle="1" w:styleId="captionnode2">
    <w:name w:val="captionnode2"/>
    <w:basedOn w:val="Normln"/>
    <w:rsid w:val="00C200E1"/>
    <w:pPr>
      <w:spacing w:before="30" w:after="100" w:afterAutospacing="1"/>
      <w:jc w:val="left"/>
    </w:pPr>
    <w:rPr>
      <w:sz w:val="24"/>
    </w:rPr>
  </w:style>
  <w:style w:type="paragraph" w:customStyle="1" w:styleId="btns1">
    <w:name w:val="btns1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editnode3">
    <w:name w:val="editnode3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removenode3">
    <w:name w:val="removenode3"/>
    <w:basedOn w:val="Normln"/>
    <w:rsid w:val="00C200E1"/>
    <w:pPr>
      <w:spacing w:before="0" w:after="0"/>
      <w:jc w:val="left"/>
    </w:pPr>
    <w:rPr>
      <w:sz w:val="24"/>
    </w:rPr>
  </w:style>
  <w:style w:type="paragraph" w:customStyle="1" w:styleId="editnode4">
    <w:name w:val="editnode4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removenode4">
    <w:name w:val="removenode4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container1">
    <w:name w:val="dojodndcontainer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containerover1">
    <w:name w:val="dojodndcontainerover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helper1">
    <w:name w:val="helper1"/>
    <w:basedOn w:val="Normln"/>
    <w:rsid w:val="00C200E1"/>
    <w:pPr>
      <w:spacing w:before="0" w:after="0"/>
      <w:jc w:val="left"/>
    </w:pPr>
    <w:rPr>
      <w:sz w:val="2"/>
      <w:szCs w:val="2"/>
    </w:rPr>
  </w:style>
  <w:style w:type="paragraph" w:customStyle="1" w:styleId="splitter1">
    <w:name w:val="splitter1"/>
    <w:basedOn w:val="Normln"/>
    <w:rsid w:val="00C200E1"/>
    <w:pPr>
      <w:pBdr>
        <w:left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jc w:val="left"/>
    </w:pPr>
    <w:rPr>
      <w:sz w:val="24"/>
    </w:rPr>
  </w:style>
  <w:style w:type="paragraph" w:customStyle="1" w:styleId="userinfo1">
    <w:name w:val="userinfo1"/>
    <w:basedOn w:val="Normln"/>
    <w:rsid w:val="00C200E1"/>
    <w:pPr>
      <w:spacing w:before="450" w:after="100" w:afterAutospacing="1"/>
      <w:jc w:val="left"/>
    </w:pPr>
    <w:rPr>
      <w:sz w:val="24"/>
    </w:rPr>
  </w:style>
  <w:style w:type="paragraph" w:customStyle="1" w:styleId="vmtable1">
    <w:name w:val="vmtable1"/>
    <w:basedOn w:val="Normln"/>
    <w:rsid w:val="00C200E1"/>
    <w:pPr>
      <w:pBdr>
        <w:top w:val="single" w:sz="24" w:space="0" w:color="94B8EF"/>
        <w:left w:val="single" w:sz="2" w:space="0" w:color="94B8EF"/>
        <w:bottom w:val="single" w:sz="2" w:space="0" w:color="94B8EF"/>
        <w:right w:val="single" w:sz="2" w:space="0" w:color="94B8EF"/>
      </w:pBdr>
      <w:shd w:val="clear" w:color="auto" w:fill="FFFFFF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editabletable-paginatoritem1">
    <w:name w:val="editabletable-paginatoritem1"/>
    <w:basedOn w:val="Normln"/>
    <w:rsid w:val="00C200E1"/>
    <w:pPr>
      <w:spacing w:before="100" w:beforeAutospacing="1" w:after="100" w:afterAutospacing="1"/>
      <w:jc w:val="left"/>
    </w:pPr>
    <w:rPr>
      <w:color w:val="FFFFFF"/>
      <w:sz w:val="24"/>
    </w:rPr>
  </w:style>
  <w:style w:type="paragraph" w:customStyle="1" w:styleId="editabletable-paginatorinactiveitem1">
    <w:name w:val="editabletable-paginatorinactiveitem1"/>
    <w:basedOn w:val="Normln"/>
    <w:rsid w:val="00C200E1"/>
    <w:pPr>
      <w:spacing w:before="100" w:beforeAutospacing="1" w:after="100" w:afterAutospacing="1"/>
      <w:jc w:val="left"/>
    </w:pPr>
    <w:rPr>
      <w:color w:val="FFFFFF"/>
      <w:sz w:val="24"/>
    </w:rPr>
  </w:style>
  <w:style w:type="paragraph" w:customStyle="1" w:styleId="editabletable-paginatoritem2">
    <w:name w:val="editabletable-paginatoritem2"/>
    <w:basedOn w:val="Normln"/>
    <w:rsid w:val="00C200E1"/>
    <w:pPr>
      <w:shd w:val="clear" w:color="auto" w:fill="FFFFEE"/>
      <w:spacing w:before="100" w:beforeAutospacing="1" w:after="100" w:afterAutospacing="1"/>
      <w:jc w:val="left"/>
    </w:pPr>
    <w:rPr>
      <w:color w:val="3272BD"/>
      <w:sz w:val="24"/>
    </w:rPr>
  </w:style>
  <w:style w:type="paragraph" w:customStyle="1" w:styleId="editabletable-paginatoractiveitem1">
    <w:name w:val="editabletable-paginatoractiveitem1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b/>
      <w:bCs/>
      <w:color w:val="3272BD"/>
      <w:sz w:val="24"/>
    </w:rPr>
  </w:style>
  <w:style w:type="paragraph" w:customStyle="1" w:styleId="ovladace-tabulky1">
    <w:name w:val="ovladace-tabulky1"/>
    <w:basedOn w:val="Normln"/>
    <w:rsid w:val="00C200E1"/>
    <w:pPr>
      <w:shd w:val="clear" w:color="auto" w:fill="94B8EF"/>
      <w:spacing w:before="100" w:beforeAutospacing="1" w:after="100" w:afterAutospacing="1"/>
      <w:jc w:val="right"/>
    </w:pPr>
    <w:rPr>
      <w:sz w:val="24"/>
    </w:rPr>
  </w:style>
  <w:style w:type="paragraph" w:customStyle="1" w:styleId="vemacalendarincrementcontrol1">
    <w:name w:val="vemacalendarincrementcontrol1"/>
    <w:basedOn w:val="Normln"/>
    <w:rsid w:val="00C200E1"/>
    <w:pPr>
      <w:spacing w:before="100" w:beforeAutospacing="1" w:after="100" w:afterAutospacing="1"/>
      <w:jc w:val="left"/>
    </w:pPr>
    <w:rPr>
      <w:sz w:val="2"/>
      <w:szCs w:val="2"/>
    </w:rPr>
  </w:style>
  <w:style w:type="paragraph" w:customStyle="1" w:styleId="vemacalendardatetemplate1">
    <w:name w:val="vemacalendardatetemplate1"/>
    <w:basedOn w:val="Normln"/>
    <w:rsid w:val="00C200E1"/>
    <w:pPr>
      <w:spacing w:before="100" w:beforeAutospacing="1" w:after="100" w:afterAutospacing="1"/>
      <w:jc w:val="center"/>
    </w:pPr>
    <w:rPr>
      <w:b/>
      <w:bCs/>
      <w:spacing w:val="15"/>
      <w:szCs w:val="22"/>
    </w:rPr>
  </w:style>
  <w:style w:type="paragraph" w:customStyle="1" w:styleId="vemacalendardatetemplate2">
    <w:name w:val="vemacalendardatetemplate2"/>
    <w:basedOn w:val="Normln"/>
    <w:rsid w:val="00C200E1"/>
    <w:pPr>
      <w:pBdr>
        <w:bottom w:val="single" w:sz="6" w:space="0" w:color="EFEFEF"/>
      </w:pBdr>
      <w:spacing w:before="100" w:beforeAutospacing="1" w:after="100" w:afterAutospacing="1"/>
      <w:jc w:val="center"/>
    </w:pPr>
    <w:rPr>
      <w:b/>
      <w:bCs/>
      <w:spacing w:val="15"/>
      <w:szCs w:val="22"/>
    </w:rPr>
  </w:style>
  <w:style w:type="paragraph" w:customStyle="1" w:styleId="vemacalendardatetemplate3">
    <w:name w:val="vemacalendardatetemplate3"/>
    <w:basedOn w:val="Normln"/>
    <w:rsid w:val="00C200E1"/>
    <w:pPr>
      <w:pBdr>
        <w:bottom w:val="single" w:sz="6" w:space="0" w:color="EFEFEF"/>
      </w:pBdr>
      <w:spacing w:before="100" w:beforeAutospacing="1" w:after="100" w:afterAutospacing="1"/>
      <w:jc w:val="center"/>
    </w:pPr>
    <w:rPr>
      <w:b/>
      <w:bCs/>
      <w:spacing w:val="15"/>
      <w:szCs w:val="22"/>
    </w:rPr>
  </w:style>
  <w:style w:type="paragraph" w:customStyle="1" w:styleId="odd1">
    <w:name w:val="odd1"/>
    <w:basedOn w:val="Normln"/>
    <w:rsid w:val="00C200E1"/>
    <w:pPr>
      <w:pBdr>
        <w:right w:val="single" w:sz="6" w:space="0" w:color="EFEFEF"/>
      </w:pBdr>
      <w:spacing w:before="100" w:beforeAutospacing="1" w:after="100" w:afterAutospacing="1"/>
      <w:jc w:val="left"/>
    </w:pPr>
    <w:rPr>
      <w:sz w:val="24"/>
    </w:rPr>
  </w:style>
  <w:style w:type="paragraph" w:customStyle="1" w:styleId="vemacalendardaylabeltemplate1">
    <w:name w:val="vemacalendardaylabeltemplate1"/>
    <w:basedOn w:val="Normln"/>
    <w:rsid w:val="00C200E1"/>
    <w:pPr>
      <w:pBdr>
        <w:top w:val="single" w:sz="6" w:space="2" w:color="EEEEEE"/>
      </w:pBdr>
      <w:shd w:val="clear" w:color="auto" w:fill="FFFFFF"/>
      <w:spacing w:before="100" w:beforeAutospacing="1" w:after="100" w:afterAutospacing="1"/>
      <w:jc w:val="center"/>
    </w:pPr>
    <w:rPr>
      <w:color w:val="293A4B"/>
      <w:sz w:val="24"/>
    </w:rPr>
  </w:style>
  <w:style w:type="paragraph" w:customStyle="1" w:styleId="vemacalendardatetemplate4">
    <w:name w:val="vemacalendardatetemplate4"/>
    <w:basedOn w:val="Normln"/>
    <w:rsid w:val="00C200E1"/>
    <w:pPr>
      <w:pBdr>
        <w:bottom w:val="single" w:sz="6" w:space="0" w:color="EFEFEF"/>
        <w:right w:val="single" w:sz="6" w:space="0" w:color="EFEFEF"/>
      </w:pBdr>
      <w:spacing w:before="100" w:beforeAutospacing="1" w:after="100" w:afterAutospacing="1"/>
      <w:jc w:val="center"/>
    </w:pPr>
    <w:rPr>
      <w:b/>
      <w:bCs/>
      <w:spacing w:val="15"/>
      <w:szCs w:val="22"/>
    </w:rPr>
  </w:style>
  <w:style w:type="paragraph" w:customStyle="1" w:styleId="last1">
    <w:name w:val="last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buttoncontainer1">
    <w:name w:val="vemacalendarbuttoncontainer1"/>
    <w:basedOn w:val="Normln"/>
    <w:rsid w:val="00C200E1"/>
    <w:pPr>
      <w:spacing w:before="100" w:beforeAutospacing="1" w:after="100" w:afterAutospacing="1"/>
      <w:jc w:val="left"/>
    </w:pPr>
    <w:rPr>
      <w:vanish/>
      <w:sz w:val="24"/>
    </w:rPr>
  </w:style>
  <w:style w:type="paragraph" w:customStyle="1" w:styleId="vemacalendarbuttoncontainer2">
    <w:name w:val="vemacalendarbuttoncontainer2"/>
    <w:basedOn w:val="Normln"/>
    <w:rsid w:val="00C200E1"/>
    <w:pPr>
      <w:spacing w:before="100" w:beforeAutospacing="1" w:after="100" w:afterAutospacing="1"/>
      <w:jc w:val="left"/>
    </w:pPr>
    <w:rPr>
      <w:vanish/>
      <w:sz w:val="24"/>
    </w:rPr>
  </w:style>
  <w:style w:type="paragraph" w:customStyle="1" w:styleId="buttons1">
    <w:name w:val="buttons1"/>
    <w:basedOn w:val="Normln"/>
    <w:rsid w:val="00C200E1"/>
    <w:pPr>
      <w:spacing w:before="100" w:beforeAutospacing="1" w:after="100" w:afterAutospacing="1"/>
      <w:jc w:val="left"/>
    </w:pPr>
    <w:rPr>
      <w:vanish/>
      <w:sz w:val="24"/>
    </w:rPr>
  </w:style>
  <w:style w:type="paragraph" w:customStyle="1" w:styleId="vemacalendardaylabeltemplate2">
    <w:name w:val="vemacalendardaylabeltemplate2"/>
    <w:basedOn w:val="Normln"/>
    <w:rsid w:val="00C200E1"/>
    <w:pPr>
      <w:pBdr>
        <w:top w:val="single" w:sz="6" w:space="2" w:color="EEEEEE"/>
      </w:pBdr>
      <w:shd w:val="clear" w:color="auto" w:fill="FFFFFF"/>
      <w:spacing w:before="100" w:beforeAutospacing="1" w:after="100" w:afterAutospacing="1"/>
      <w:jc w:val="center"/>
    </w:pPr>
    <w:rPr>
      <w:color w:val="293A4B"/>
      <w:sz w:val="24"/>
    </w:rPr>
  </w:style>
  <w:style w:type="paragraph" w:customStyle="1" w:styleId="vemaintervalcalendarlabel1">
    <w:name w:val="vemaintervalcalendarlabel1"/>
    <w:basedOn w:val="Normln"/>
    <w:rsid w:val="00C200E1"/>
    <w:pPr>
      <w:spacing w:before="100" w:beforeAutospacing="1" w:after="100" w:afterAutospacing="1"/>
      <w:jc w:val="left"/>
    </w:pPr>
    <w:rPr>
      <w:b/>
      <w:bCs/>
      <w:sz w:val="19"/>
      <w:szCs w:val="19"/>
    </w:rPr>
  </w:style>
  <w:style w:type="paragraph" w:customStyle="1" w:styleId="vemaintervalpickertxtinfo1">
    <w:name w:val="vemaintervalpickertxtinfo1"/>
    <w:basedOn w:val="Normln"/>
    <w:rsid w:val="00C200E1"/>
    <w:pPr>
      <w:pBdr>
        <w:top w:val="single" w:sz="6" w:space="2" w:color="C0C0C0"/>
        <w:left w:val="single" w:sz="6" w:space="2" w:color="C0C0C0"/>
        <w:bottom w:val="single" w:sz="6" w:space="0" w:color="C0C0C0"/>
        <w:right w:val="single" w:sz="6" w:space="0" w:color="C0C0C0"/>
      </w:pBdr>
      <w:spacing w:before="0" w:after="30"/>
      <w:ind w:left="15" w:right="30"/>
      <w:jc w:val="left"/>
    </w:pPr>
    <w:rPr>
      <w:szCs w:val="21"/>
    </w:rPr>
  </w:style>
  <w:style w:type="paragraph" w:customStyle="1" w:styleId="dijitinputfield4">
    <w:name w:val="dijitinputfield4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arrowbuttoninner5">
    <w:name w:val="dijitarrowbuttoninner5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ormlayout1">
    <w:name w:val="formlayout1"/>
    <w:basedOn w:val="Normln"/>
    <w:rsid w:val="00C200E1"/>
    <w:pPr>
      <w:pBdr>
        <w:top w:val="single" w:sz="24" w:space="0" w:color="94B8EF"/>
      </w:pBdr>
      <w:spacing w:before="100" w:beforeAutospacing="1" w:after="100" w:afterAutospacing="1"/>
      <w:jc w:val="left"/>
    </w:pPr>
    <w:rPr>
      <w:sz w:val="24"/>
    </w:rPr>
  </w:style>
  <w:style w:type="paragraph" w:customStyle="1" w:styleId="fieldtip1">
    <w:name w:val="fieldtip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emptyrow1">
    <w:name w:val="emptyrow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labelcell6">
    <w:name w:val="labelcell6"/>
    <w:basedOn w:val="Normln"/>
    <w:rsid w:val="00C200E1"/>
    <w:pPr>
      <w:shd w:val="clear" w:color="auto" w:fill="B2CCF0"/>
      <w:spacing w:before="100" w:beforeAutospacing="1" w:after="100" w:afterAutospacing="1"/>
      <w:jc w:val="left"/>
    </w:pPr>
    <w:rPr>
      <w:sz w:val="24"/>
    </w:rPr>
  </w:style>
  <w:style w:type="paragraph" w:customStyle="1" w:styleId="labelcell11">
    <w:name w:val="labelcell11"/>
    <w:basedOn w:val="Normln"/>
    <w:rsid w:val="00C200E1"/>
    <w:pPr>
      <w:shd w:val="clear" w:color="auto" w:fill="B2CCF0"/>
      <w:spacing w:before="100" w:beforeAutospacing="1" w:after="100" w:afterAutospacing="1"/>
      <w:jc w:val="left"/>
    </w:pPr>
    <w:rPr>
      <w:sz w:val="24"/>
    </w:rPr>
  </w:style>
  <w:style w:type="paragraph" w:customStyle="1" w:styleId="labelcell21">
    <w:name w:val="labelcell21"/>
    <w:basedOn w:val="Normln"/>
    <w:rsid w:val="00C200E1"/>
    <w:pPr>
      <w:shd w:val="clear" w:color="auto" w:fill="CADDFC"/>
      <w:spacing w:before="100" w:beforeAutospacing="1" w:after="100" w:afterAutospacing="1"/>
      <w:jc w:val="left"/>
    </w:pPr>
    <w:rPr>
      <w:sz w:val="24"/>
    </w:rPr>
  </w:style>
  <w:style w:type="paragraph" w:customStyle="1" w:styleId="labelcell31">
    <w:name w:val="labelcell31"/>
    <w:basedOn w:val="Normln"/>
    <w:rsid w:val="00C200E1"/>
    <w:pPr>
      <w:shd w:val="clear" w:color="auto" w:fill="E9F0FC"/>
      <w:spacing w:before="100" w:beforeAutospacing="1" w:after="100" w:afterAutospacing="1"/>
      <w:jc w:val="left"/>
    </w:pPr>
    <w:rPr>
      <w:sz w:val="24"/>
    </w:rPr>
  </w:style>
  <w:style w:type="paragraph" w:customStyle="1" w:styleId="labelcell41">
    <w:name w:val="labelcell41"/>
    <w:basedOn w:val="Normln"/>
    <w:rsid w:val="00C200E1"/>
    <w:pPr>
      <w:shd w:val="clear" w:color="auto" w:fill="F6F9FE"/>
      <w:spacing w:before="100" w:beforeAutospacing="1" w:after="100" w:afterAutospacing="1"/>
      <w:jc w:val="left"/>
    </w:pPr>
    <w:rPr>
      <w:sz w:val="24"/>
    </w:rPr>
  </w:style>
  <w:style w:type="paragraph" w:customStyle="1" w:styleId="labelcell51">
    <w:name w:val="labelcell51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sz w:val="24"/>
    </w:rPr>
  </w:style>
  <w:style w:type="paragraph" w:customStyle="1" w:styleId="dijitinputfield5">
    <w:name w:val="dijitinputfield5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6">
    <w:name w:val="dijitinputfield6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fieldstable1">
    <w:name w:val="fieldstabl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menu1">
    <w:name w:val="dijitmenu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ojodnditemselected2">
    <w:name w:val="dojodnditemselected2"/>
    <w:basedOn w:val="Normln"/>
    <w:rsid w:val="00C200E1"/>
    <w:pPr>
      <w:shd w:val="clear" w:color="auto" w:fill="EDEDED"/>
      <w:spacing w:before="100" w:beforeAutospacing="1" w:after="100" w:afterAutospacing="1"/>
      <w:jc w:val="left"/>
    </w:pPr>
    <w:rPr>
      <w:color w:val="444444"/>
      <w:sz w:val="24"/>
    </w:rPr>
  </w:style>
  <w:style w:type="paragraph" w:customStyle="1" w:styleId="dojodnditemanchor2">
    <w:name w:val="dojodnditemanchor2"/>
    <w:basedOn w:val="Normln"/>
    <w:rsid w:val="00C200E1"/>
    <w:pPr>
      <w:shd w:val="clear" w:color="auto" w:fill="EDEDED"/>
      <w:spacing w:before="100" w:beforeAutospacing="1" w:after="100" w:afterAutospacing="1"/>
      <w:jc w:val="left"/>
    </w:pPr>
    <w:rPr>
      <w:color w:val="000000"/>
      <w:sz w:val="24"/>
    </w:rPr>
  </w:style>
  <w:style w:type="paragraph" w:customStyle="1" w:styleId="dijitinputfield7">
    <w:name w:val="dijitinputfield7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8">
    <w:name w:val="dijitinputfield8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contentpane1">
    <w:name w:val="dijitcontentpan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daylabel1">
    <w:name w:val="vemacalendardaylabel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buttonnode3">
    <w:name w:val="dijitbuttonnode3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btnalign-center1">
    <w:name w:val="btnalign-center1"/>
    <w:basedOn w:val="Normln"/>
    <w:rsid w:val="00C200E1"/>
    <w:pPr>
      <w:spacing w:before="100" w:beforeAutospacing="1" w:after="100" w:afterAutospacing="1"/>
      <w:jc w:val="center"/>
    </w:pPr>
    <w:rPr>
      <w:sz w:val="24"/>
    </w:rPr>
  </w:style>
  <w:style w:type="paragraph" w:customStyle="1" w:styleId="btnalign-right1">
    <w:name w:val="btnalign-right1"/>
    <w:basedOn w:val="Normln"/>
    <w:rsid w:val="00C200E1"/>
    <w:pPr>
      <w:spacing w:before="100" w:beforeAutospacing="1" w:after="100" w:afterAutospacing="1"/>
      <w:jc w:val="right"/>
    </w:pPr>
    <w:rPr>
      <w:sz w:val="24"/>
    </w:rPr>
  </w:style>
  <w:style w:type="paragraph" w:customStyle="1" w:styleId="branch-leaf1">
    <w:name w:val="branch-leaf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opened1">
    <w:name w:val="branch-opened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opened-down1">
    <w:name w:val="branch-opened-down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branch-closed1">
    <w:name w:val="branch-closed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tabfoot1">
    <w:name w:val="tabfoot1"/>
    <w:basedOn w:val="Normln"/>
    <w:rsid w:val="00C200E1"/>
    <w:pPr>
      <w:shd w:val="clear" w:color="auto" w:fill="ACC4FF"/>
      <w:spacing w:before="100" w:beforeAutospacing="1" w:after="100" w:afterAutospacing="1"/>
      <w:jc w:val="left"/>
    </w:pPr>
    <w:rPr>
      <w:sz w:val="24"/>
    </w:rPr>
  </w:style>
  <w:style w:type="paragraph" w:customStyle="1" w:styleId="linktable1">
    <w:name w:val="linktable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cell-numeric1">
    <w:name w:val="cell-numeric1"/>
    <w:basedOn w:val="Normln"/>
    <w:rsid w:val="00C200E1"/>
    <w:pPr>
      <w:spacing w:before="100" w:beforeAutospacing="1" w:after="100" w:afterAutospacing="1"/>
      <w:jc w:val="right"/>
    </w:pPr>
    <w:rPr>
      <w:sz w:val="24"/>
    </w:rPr>
  </w:style>
  <w:style w:type="paragraph" w:customStyle="1" w:styleId="cell-numeric-nowrap1">
    <w:name w:val="cell-numeric-nowrap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vemacalendarycontainer1">
    <w:name w:val="vemacalendarycontainer1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rFonts w:ascii="verdana!important" w:hAnsi="verdana!important"/>
      <w:sz w:val="24"/>
    </w:rPr>
  </w:style>
  <w:style w:type="paragraph" w:customStyle="1" w:styleId="vemacalendarmycontainer1">
    <w:name w:val="vemacalendarmycontainer1"/>
    <w:basedOn w:val="Normln"/>
    <w:rsid w:val="00C200E1"/>
    <w:pPr>
      <w:shd w:val="clear" w:color="auto" w:fill="FFFFFF"/>
      <w:spacing w:before="100" w:beforeAutospacing="1" w:after="100" w:afterAutospacing="1"/>
      <w:jc w:val="left"/>
    </w:pPr>
    <w:rPr>
      <w:rFonts w:ascii="verdana!important" w:hAnsi="verdana!important"/>
      <w:sz w:val="24"/>
    </w:rPr>
  </w:style>
  <w:style w:type="paragraph" w:customStyle="1" w:styleId="dijitinputfield9">
    <w:name w:val="dijitinputfield9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0">
    <w:name w:val="dijitinputfield10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1">
    <w:name w:val="dijitinputfield11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2">
    <w:name w:val="dijitinputfield12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3">
    <w:name w:val="dijitinputfield13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4">
    <w:name w:val="dijitinputfield14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5">
    <w:name w:val="dijitinputfield15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ijitinputfield16">
    <w:name w:val="dijitinputfield16"/>
    <w:basedOn w:val="Normln"/>
    <w:rsid w:val="00C200E1"/>
    <w:pPr>
      <w:spacing w:before="100" w:beforeAutospacing="1" w:after="100" w:afterAutospacing="1"/>
      <w:jc w:val="left"/>
    </w:pPr>
    <w:rPr>
      <w:sz w:val="24"/>
    </w:rPr>
  </w:style>
  <w:style w:type="paragraph" w:customStyle="1" w:styleId="Default">
    <w:name w:val="Default"/>
    <w:rsid w:val="00712F8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Barevntabulka2">
    <w:name w:val="Table Colorful 2"/>
    <w:basedOn w:val="Normlntabulka"/>
    <w:rsid w:val="00712F8A"/>
    <w:pPr>
      <w:spacing w:before="120"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12F8A"/>
    <w:pPr>
      <w:spacing w:before="120"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tednstnovn2zvraznn6">
    <w:name w:val="Medium Shading 2 Accent 6"/>
    <w:basedOn w:val="Normlntabulka"/>
    <w:uiPriority w:val="64"/>
    <w:rsid w:val="00712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atalabel">
    <w:name w:val="datalabel"/>
    <w:rsid w:val="002D4D7F"/>
  </w:style>
  <w:style w:type="table" w:styleId="Stednmka2">
    <w:name w:val="Medium Grid 2"/>
    <w:basedOn w:val="Normlntabulka"/>
    <w:uiPriority w:val="68"/>
    <w:rsid w:val="009956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mkazvraznn5">
    <w:name w:val="Light Grid Accent 5"/>
    <w:basedOn w:val="Normlntabulka"/>
    <w:uiPriority w:val="62"/>
    <w:rsid w:val="004062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mka2zvraznn5">
    <w:name w:val="Medium Grid 2 Accent 5"/>
    <w:basedOn w:val="Normlntabulka"/>
    <w:uiPriority w:val="68"/>
    <w:rsid w:val="004062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1">
    <w:name w:val="Light List Accent 1"/>
    <w:basedOn w:val="Normlntabulka"/>
    <w:uiPriority w:val="61"/>
    <w:rsid w:val="00DC5B7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x31">
    <w:name w:val="x31"/>
    <w:rsid w:val="001D65E5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1">
    <w:name w:val="x21"/>
    <w:rsid w:val="001D65E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table" w:styleId="Svtlseznamzvraznn3">
    <w:name w:val="Light List Accent 3"/>
    <w:basedOn w:val="Normlntabulka"/>
    <w:uiPriority w:val="61"/>
    <w:rsid w:val="009E6AB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tednmka3zvraznn3">
    <w:name w:val="Medium Grid 3 Accent 3"/>
    <w:basedOn w:val="Normlntabulka"/>
    <w:uiPriority w:val="69"/>
    <w:rsid w:val="001D0F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odnadpis">
    <w:name w:val="Subtitle"/>
    <w:basedOn w:val="Normln"/>
    <w:next w:val="Normln"/>
    <w:link w:val="PodnadpisChar"/>
    <w:qFormat/>
    <w:rsid w:val="00494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494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tyl2">
    <w:name w:val="Styl2"/>
    <w:uiPriority w:val="99"/>
    <w:rsid w:val="00E83920"/>
    <w:pPr>
      <w:numPr>
        <w:numId w:val="6"/>
      </w:numPr>
    </w:pPr>
  </w:style>
  <w:style w:type="numbering" w:customStyle="1" w:styleId="Styl3">
    <w:name w:val="Styl3"/>
    <w:uiPriority w:val="99"/>
    <w:rsid w:val="00E83920"/>
    <w:pPr>
      <w:numPr>
        <w:numId w:val="7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DB7C99"/>
  </w:style>
  <w:style w:type="table" w:customStyle="1" w:styleId="Tmavtabulkasmkou5zvraznn51">
    <w:name w:val="Tmavá tabulka s mřížkou 5 – zvýraznění 51"/>
    <w:basedOn w:val="Normlntabulka"/>
    <w:uiPriority w:val="50"/>
    <w:rsid w:val="00DB7C9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Barevntabulkasmkou6zvraznn41">
    <w:name w:val="Barevná tabulka s mřížkou 6 – zvýraznění 41"/>
    <w:basedOn w:val="Barevnmkazvraznn3"/>
    <w:uiPriority w:val="51"/>
    <w:rsid w:val="00D72604"/>
    <w:rPr>
      <w:color w:val="5F497A" w:themeColor="accent4" w:themeShade="BF"/>
      <w:sz w:val="16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B2A1C7" w:themeColor="accent4" w:themeTint="99"/>
        </w:tcBorders>
        <w:shd w:val="clear" w:color="auto" w:fill="D6E3BC" w:themeFill="accent3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D726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726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F838B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F838B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qFormat/>
    <w:rsid w:val="00F377F6"/>
    <w:rPr>
      <w:b/>
      <w:bCs/>
    </w:rPr>
  </w:style>
  <w:style w:type="table" w:customStyle="1" w:styleId="Tmavtabulkasmkou5zvraznn11">
    <w:name w:val="Tmavá tabulka s mřížkou 5 – zvýraznění 11"/>
    <w:basedOn w:val="Normlntabulka"/>
    <w:uiPriority w:val="50"/>
    <w:rsid w:val="00C94A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184B0B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4B0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ormlnweb1">
    <w:name w:val="Normální (web)1"/>
    <w:basedOn w:val="Normln"/>
    <w:rsid w:val="009D01B9"/>
    <w:pPr>
      <w:spacing w:before="0" w:after="100" w:afterAutospacing="1" w:line="360" w:lineRule="auto"/>
      <w:ind w:left="700" w:firstLine="567"/>
    </w:pPr>
    <w:rPr>
      <w:sz w:val="24"/>
    </w:rPr>
  </w:style>
  <w:style w:type="table" w:styleId="Tabulkasmkou2zvraznn1">
    <w:name w:val="Grid Table 2 Accent 1"/>
    <w:basedOn w:val="Normlntabulka"/>
    <w:uiPriority w:val="47"/>
    <w:rsid w:val="00F6113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atum">
    <w:name w:val="Date"/>
    <w:basedOn w:val="Normln"/>
    <w:next w:val="Normln"/>
    <w:link w:val="DatumChar"/>
    <w:uiPriority w:val="99"/>
    <w:rsid w:val="00886FA5"/>
    <w:pPr>
      <w:spacing w:before="0" w:after="0"/>
      <w:jc w:val="left"/>
    </w:pPr>
    <w:rPr>
      <w:sz w:val="20"/>
      <w:szCs w:val="20"/>
    </w:rPr>
  </w:style>
  <w:style w:type="character" w:customStyle="1" w:styleId="DatumChar">
    <w:name w:val="Datum Char"/>
    <w:basedOn w:val="Standardnpsmoodstavce"/>
    <w:link w:val="Datum"/>
    <w:uiPriority w:val="99"/>
    <w:rsid w:val="00886FA5"/>
  </w:style>
  <w:style w:type="paragraph" w:customStyle="1" w:styleId="Nzevspolenosti">
    <w:name w:val="Název společnosti"/>
    <w:basedOn w:val="Zkladntext"/>
    <w:next w:val="Datum"/>
    <w:uiPriority w:val="99"/>
    <w:rsid w:val="00886FA5"/>
    <w:pPr>
      <w:keepLines/>
      <w:framePr w:w="8640" w:h="1440" w:wrap="notBeside" w:vAnchor="page" w:hAnchor="margin" w:xAlign="center" w:y="889"/>
      <w:spacing w:before="0"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B5670"/>
    <w:rPr>
      <w:sz w:val="21"/>
      <w:szCs w:val="24"/>
    </w:rPr>
  </w:style>
  <w:style w:type="paragraph" w:styleId="Revize">
    <w:name w:val="Revision"/>
    <w:hidden/>
    <w:uiPriority w:val="99"/>
    <w:semiHidden/>
    <w:rsid w:val="002E3D7B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4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ddolnicermna.com/foto.phtml?soubor=budova/10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dcermna.cz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cermna@ddcerm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78BF-4F84-446C-BA4B-B9CB03B2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5692</Words>
  <Characters>33583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Stanislava Švarcová</cp:lastModifiedBy>
  <cp:revision>6</cp:revision>
  <cp:lastPrinted>2022-11-29T09:41:00Z</cp:lastPrinted>
  <dcterms:created xsi:type="dcterms:W3CDTF">2025-09-24T05:23:00Z</dcterms:created>
  <dcterms:modified xsi:type="dcterms:W3CDTF">2025-09-26T11:54:00Z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2139790077</vt:i4>
  </property>
</Properties>
</file>